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B" w:rsidRDefault="00712FFB" w:rsidP="00712FFB">
      <w:pPr>
        <w:pStyle w:val="a3"/>
      </w:pPr>
      <w:r>
        <w:t xml:space="preserve">Личное поручительство является одной из наименее строгих мер пресечения, предусмотренных Уголовно-процессуальным кодексом РФ (УПК РФ), которая на практике применяется довольно редко. </w:t>
      </w:r>
    </w:p>
    <w:p w:rsidR="00712FFB" w:rsidRDefault="00712FFB" w:rsidP="00712FFB">
      <w:pPr>
        <w:pStyle w:val="a3"/>
      </w:pPr>
      <w:r>
        <w:t xml:space="preserve">Суть личного поручительства состоит в письменном обязательстве заслуживающего доверия лица (поручителя) о том, что оно ручается за выполнение подозреваемым или обвиняемым обязательств в назначенный срок являться по вызовам дознавателя, следователя и в суд, а также иным путем не препятствовать производству по уголовному делу. </w:t>
      </w:r>
    </w:p>
    <w:p w:rsidR="00712FFB" w:rsidRDefault="00712FFB" w:rsidP="00712FFB">
      <w:pPr>
        <w:pStyle w:val="a3"/>
      </w:pPr>
      <w:r>
        <w:t xml:space="preserve">Избрание личного поручительства в качестве меры пресечения допускается по письменному ходатайству одного или нескольких поручителей с согласия лица, в отношении которого дается поручительство, при этом самому поручителю разъясняются существо подозрения или обвинения, а также обязанности и ответственность за невыполнение взятых на себя обязательств. </w:t>
      </w:r>
    </w:p>
    <w:p w:rsidR="00712FFB" w:rsidRDefault="00712FFB" w:rsidP="00712FFB">
      <w:pPr>
        <w:pStyle w:val="a3"/>
      </w:pPr>
      <w:r>
        <w:t xml:space="preserve">За невыполнение поручителем своих обязательств на него, по результатам рассмотрения судом соответствующего протокола о нарушении, составляемого представителем органа предварительного расследования, избравшим меру пресечения, может быть наложено денежное взыскание в размере до десяти тысяч рублей в порядке, установленном </w:t>
      </w:r>
      <w:hyperlink r:id="rId4" w:tgtFrame="_blank" w:tooltip="" w:history="1">
        <w:r>
          <w:rPr>
            <w:rStyle w:val="a4"/>
          </w:rPr>
          <w:t>статьей 118 УПК РФ</w:t>
        </w:r>
      </w:hyperlink>
      <w:r>
        <w:t xml:space="preserve">. </w:t>
      </w:r>
    </w:p>
    <w:p w:rsidR="00712FFB" w:rsidRDefault="00712FFB" w:rsidP="00712FFB">
      <w:pPr>
        <w:pStyle w:val="a3"/>
      </w:pPr>
      <w:r>
        <w:t xml:space="preserve">Выполнение условий личного поручителя предполагает личное присутствие поручителя при решении следователем (дознавателем или судом) вопроса об избрании меры пресечения и должно быть оформлено в виде письменного обязательства, удостоверенного подписью поручителя или поручителей, если их несколько. Для избрания данной меры пресечения выносится постановление, отбирается обязательство о личном поручительстве. При этом получение на то согласия прокурора или судебного решения (в том случае, если мера пресечения избирается органом предварительного расследования) не требуется. </w:t>
      </w:r>
    </w:p>
    <w:p w:rsidR="00712FFB" w:rsidRDefault="00712FFB" w:rsidP="00712FFB">
      <w:pPr>
        <w:pStyle w:val="a3"/>
      </w:pPr>
      <w:r>
        <w:t xml:space="preserve">Отличительной особенностью данной меры пресечения является то, что она большей частью основывается на доверии: как следователя (дознавателя или суда) к поручителю и самому обвиняемому, так и взаимного доверия между поручителем и подозреваемым (обвиняемым). </w:t>
      </w:r>
    </w:p>
    <w:p w:rsidR="00712FFB" w:rsidRDefault="00712FFB" w:rsidP="00712FFB">
      <w:pPr>
        <w:pStyle w:val="a3"/>
      </w:pPr>
      <w:r>
        <w:t xml:space="preserve">Часто в качестве поручителя выступает лицо, состоящее в родственных или иных личных отношениях с лицом, в отношении которого избирается данная мера пресечения, однако не исключены случаи наличия у них совместных трудовых, творческих и иных взаимоотношений. Следует отметить, что законодательство не предусматривает коллективного поручительства (трудового коллектива, общественной организации и т.д.). </w:t>
      </w:r>
    </w:p>
    <w:p w:rsidR="00712FFB" w:rsidRDefault="00712FFB" w:rsidP="00712FFB">
      <w:pPr>
        <w:pStyle w:val="a3"/>
      </w:pPr>
      <w:r>
        <w:t xml:space="preserve">В качестве поручителей, как правило, не допускаются лица, каким-либо образом дискредитировавшие себя в глазах правоохранительных органов: имеющие неснятые и непогашенные судимости, систематически привлекающиеся к административной ответственности, а также лица, ведущие антисоциальный образ жизни и негативно характеризующиеся участковыми инспекторами и представителями иных компетентных органов. </w:t>
      </w:r>
    </w:p>
    <w:p w:rsidR="00712FFB" w:rsidRDefault="00712FFB" w:rsidP="00712FFB">
      <w:pPr>
        <w:pStyle w:val="a3"/>
      </w:pPr>
      <w:r>
        <w:t xml:space="preserve">Напротив, заслуживающими доверия считаются законопослушные граждане, достигшие совершеннолетия, имеющие хорошую репутацию, например, различные общественные деятели, представители общественных организаций, депутаты законодательных органов </w:t>
      </w:r>
      <w:r>
        <w:lastRenderedPageBreak/>
        <w:t xml:space="preserve">власти, которые могут оказать реальное влияние на поведение обвиняемого, подозреваемого и гарантировать надлежащее его поведение. </w:t>
      </w:r>
    </w:p>
    <w:p w:rsidR="00712FFB" w:rsidRDefault="00712FFB" w:rsidP="00712FFB">
      <w:pPr>
        <w:pStyle w:val="a3"/>
      </w:pPr>
      <w:r>
        <w:t xml:space="preserve">Поручители в любое время вправе просить органы расследования, суд освободить их от принятых обязательств. Отказ от поручительства не зависит от его мотивов, может быть заявлен в любой момент применения данной меры пресечения и влечет замену поручителей, применение другой меры пресечения или ее отмену. </w:t>
      </w:r>
    </w:p>
    <w:p w:rsidR="00AD344A" w:rsidRDefault="00AD344A"/>
    <w:sectPr w:rsidR="00AD344A" w:rsidSect="00AD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FFB"/>
    <w:rsid w:val="00712FFB"/>
    <w:rsid w:val="00AD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ocspb.ru/upk/statja-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>Прокуратура ЛО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2015-12-21T09:25:00Z</dcterms:created>
  <dcterms:modified xsi:type="dcterms:W3CDTF">2015-12-21T09:25:00Z</dcterms:modified>
</cp:coreProperties>
</file>