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04" w:rsidRPr="00654404" w:rsidRDefault="00654404" w:rsidP="0065440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54404">
        <w:rPr>
          <w:rFonts w:ascii="Times New Roman" w:eastAsia="Times New Roman" w:hAnsi="Times New Roman" w:cs="Times New Roman"/>
          <w:b/>
          <w:bCs/>
          <w:kern w:val="36"/>
          <w:sz w:val="48"/>
          <w:szCs w:val="48"/>
          <w:lang w:eastAsia="ru-RU"/>
        </w:rPr>
        <w:t>Упрощена процедура оформления документов для выезда граждан из Российской Федерации</w:t>
      </w:r>
    </w:p>
    <w:p w:rsidR="00654404" w:rsidRPr="00654404" w:rsidRDefault="00654404" w:rsidP="006544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404">
        <w:rPr>
          <w:rFonts w:ascii="Times New Roman" w:eastAsia="Times New Roman" w:hAnsi="Times New Roman" w:cs="Times New Roman"/>
          <w:sz w:val="24"/>
          <w:szCs w:val="24"/>
          <w:lang w:eastAsia="ru-RU"/>
        </w:rPr>
        <w:t xml:space="preserve">Ранее законодатель обязывал при оформлении и выдачи второго паспорта гражданину, предоставить ходатайство организации, направляющей его за пределы территории Российской Федерации в случае, если трудовая деятельность заявителя связана с регулярными (не реже одного раза в течение месяца) выездами за пределы территории Российской Федерации, а данный гражданин не имеет права на получение дипломатического или служебного паспорта (дипломатического или служебного паспорта нового поколения). </w:t>
      </w:r>
    </w:p>
    <w:p w:rsidR="00654404" w:rsidRPr="00654404" w:rsidRDefault="00654404" w:rsidP="006544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404">
        <w:rPr>
          <w:rFonts w:ascii="Times New Roman" w:eastAsia="Times New Roman" w:hAnsi="Times New Roman" w:cs="Times New Roman"/>
          <w:sz w:val="24"/>
          <w:szCs w:val="24"/>
          <w:lang w:eastAsia="ru-RU"/>
        </w:rPr>
        <w:t xml:space="preserve">Статьей 1 Федеральный закон от 28.11.2015 № 343-ФЗ «О внесении изменений в статьи 25 и 25.6 Федерального закона «О порядке выезда из Российской Федерации и въезда в Российскую Федерацию» и статью 13 Федерального закона «О правовом положении иностранных граждан в Российской Федерации» отменено установленное требование о предоставлении ходатайства организацией, которая направляет гражданина за пределы границы Российской Федерации, в том случае, когда оформляется паспорт, содержащий электронный носитель информации и срок действия которого составляет десять лет. </w:t>
      </w:r>
    </w:p>
    <w:p w:rsidR="00654404" w:rsidRPr="00654404" w:rsidRDefault="00654404" w:rsidP="006544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404">
        <w:rPr>
          <w:rFonts w:ascii="Times New Roman" w:eastAsia="Times New Roman" w:hAnsi="Times New Roman" w:cs="Times New Roman"/>
          <w:sz w:val="24"/>
          <w:szCs w:val="24"/>
          <w:lang w:eastAsia="ru-RU"/>
        </w:rPr>
        <w:t xml:space="preserve">Кроме того, норма Федерального закона от 15.08.1996 № 114-ФЗ «О порядке выезда из Российской Федерации и въезда в Российскую Федерацию», устанавливающая выдачу заграничного паспорта несовершеннолетнего исключительно только одному из его родителей, подавшему соответствующее заявление, признана Апелляционным определением Верховного Суда РФот 30.07.2015 № АПЛ15-277 недействующей и ограничивающей права несовершеннолетнего. </w:t>
      </w:r>
    </w:p>
    <w:p w:rsidR="00654404" w:rsidRPr="00654404" w:rsidRDefault="00654404" w:rsidP="006544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404">
        <w:rPr>
          <w:rFonts w:ascii="Times New Roman" w:eastAsia="Times New Roman" w:hAnsi="Times New Roman" w:cs="Times New Roman"/>
          <w:sz w:val="24"/>
          <w:szCs w:val="24"/>
          <w:lang w:eastAsia="ru-RU"/>
        </w:rPr>
        <w:t xml:space="preserve">Частью четвертой статьи 8 Федерального закона от 15.08.1996 № 114-ФЗ «О порядке выезда из Российской Федерации и въезда в Российскую Федерацию» установлено, что 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если иное не предусмотрено законом. </w:t>
      </w:r>
    </w:p>
    <w:p w:rsidR="00654404" w:rsidRPr="00654404" w:rsidRDefault="00654404" w:rsidP="006544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404">
        <w:rPr>
          <w:rFonts w:ascii="Times New Roman" w:eastAsia="Times New Roman" w:hAnsi="Times New Roman" w:cs="Times New Roman"/>
          <w:sz w:val="24"/>
          <w:szCs w:val="24"/>
          <w:lang w:eastAsia="ru-RU"/>
        </w:rPr>
        <w:t xml:space="preserve">Таким образом, оформление и выдача паспорта гражданина Российской Федерации, удостоверяющего его личность за пределами территории Российской Федерации, предусматривает заявительный порядок обращения за предоставлением данной государственной услуги. Запрос заявителя является необходимым условием предоставления любой государственной услуги. </w:t>
      </w:r>
    </w:p>
    <w:p w:rsidR="00654404" w:rsidRPr="00654404" w:rsidRDefault="00654404" w:rsidP="006544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404">
        <w:rPr>
          <w:rFonts w:ascii="Times New Roman" w:eastAsia="Times New Roman" w:hAnsi="Times New Roman" w:cs="Times New Roman"/>
          <w:sz w:val="24"/>
          <w:szCs w:val="24"/>
          <w:lang w:eastAsia="ru-RU"/>
        </w:rPr>
        <w:t xml:space="preserve">Исходя из принципа равенства прав и обязанностей родителей, являющихся законными представителями своих несовершеннолетних детей, и отсутствия в законе установленной формы соглашения между родителями о том, кто из них обращается за оформлением заграничного паспорта ребенку, предполагается, что при подаче заявления на оформление заграничного паспорта несовершеннолетнему он действует с согласия другого родителя. </w:t>
      </w:r>
    </w:p>
    <w:p w:rsidR="00654404" w:rsidRPr="00654404" w:rsidRDefault="00654404" w:rsidP="006544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404">
        <w:rPr>
          <w:rFonts w:ascii="Times New Roman" w:eastAsia="Times New Roman" w:hAnsi="Times New Roman" w:cs="Times New Roman"/>
          <w:sz w:val="24"/>
          <w:szCs w:val="24"/>
          <w:lang w:eastAsia="ru-RU"/>
        </w:rPr>
        <w:t xml:space="preserve">Выдача заграничного паспорта несовершеннолетнего исключительно только одному из его родителей, подавшему соответствующее заявление, необоснованно увязывает реализацию предусмотренного федеральным законодательством права </w:t>
      </w:r>
      <w:r w:rsidRPr="00654404">
        <w:rPr>
          <w:rFonts w:ascii="Times New Roman" w:eastAsia="Times New Roman" w:hAnsi="Times New Roman" w:cs="Times New Roman"/>
          <w:sz w:val="24"/>
          <w:szCs w:val="24"/>
          <w:lang w:eastAsia="ru-RU"/>
        </w:rPr>
        <w:lastRenderedPageBreak/>
        <w:t xml:space="preserve">несовершеннолетнего выезжать за пределы Российской Федерации с необходимостью личного получения его паспорта только одним из двух его родителей. Осуществление несовершеннолетним такого права не должно целиком и полностью зависеть от возможности подавшего заявление кого-либо из родителей лично явиться за уже оформленным заграничным паспортом. </w:t>
      </w:r>
    </w:p>
    <w:p w:rsidR="00654404" w:rsidRPr="00654404" w:rsidRDefault="00654404" w:rsidP="006544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404">
        <w:rPr>
          <w:rFonts w:ascii="Times New Roman" w:eastAsia="Times New Roman" w:hAnsi="Times New Roman" w:cs="Times New Roman"/>
          <w:sz w:val="24"/>
          <w:szCs w:val="24"/>
          <w:lang w:eastAsia="ru-RU"/>
        </w:rPr>
        <w:t xml:space="preserve">Установленное ограничение прав несовершеннолетнего и его законных представителей и отсутствие правового механизма, определяющего порядок предоставления такой государственной услуги по выдаче заграничного паспорта несовершеннолетнему в исключительных случаях при невозможности его получения лично законным представителем несовершеннолетнего гражданина, подавшим заявление о выдаче заграничного паспорта, явилось основанием для признания данной нормы не соответствующей закону в оспоренной части. </w:t>
      </w:r>
    </w:p>
    <w:p w:rsidR="00654404" w:rsidRPr="00654404" w:rsidRDefault="00654404" w:rsidP="006544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4404">
        <w:rPr>
          <w:rFonts w:ascii="Times New Roman" w:eastAsia="Times New Roman" w:hAnsi="Times New Roman" w:cs="Times New Roman"/>
          <w:sz w:val="24"/>
          <w:szCs w:val="24"/>
          <w:lang w:eastAsia="ru-RU"/>
        </w:rPr>
        <w:t xml:space="preserve">Апелляционное определение Верховного Суда РФ от 30.07.2015№ АПЛ15-277 вступило в законную силу. </w:t>
      </w:r>
    </w:p>
    <w:p w:rsidR="00CA3B5F" w:rsidRDefault="00CA3B5F"/>
    <w:sectPr w:rsidR="00CA3B5F" w:rsidSect="00CA3B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E3AD8"/>
    <w:multiLevelType w:val="multilevel"/>
    <w:tmpl w:val="173E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4404"/>
    <w:rsid w:val="00654404"/>
    <w:rsid w:val="00B47654"/>
    <w:rsid w:val="00C70D76"/>
    <w:rsid w:val="00CA3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5F"/>
  </w:style>
  <w:style w:type="paragraph" w:styleId="1">
    <w:name w:val="heading 1"/>
    <w:basedOn w:val="a"/>
    <w:link w:val="10"/>
    <w:uiPriority w:val="9"/>
    <w:qFormat/>
    <w:rsid w:val="006544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4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44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44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4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272397">
      <w:bodyDiv w:val="1"/>
      <w:marLeft w:val="0"/>
      <w:marRight w:val="0"/>
      <w:marTop w:val="0"/>
      <w:marBottom w:val="0"/>
      <w:divBdr>
        <w:top w:val="none" w:sz="0" w:space="0" w:color="auto"/>
        <w:left w:val="none" w:sz="0" w:space="0" w:color="auto"/>
        <w:bottom w:val="none" w:sz="0" w:space="0" w:color="auto"/>
        <w:right w:val="none" w:sz="0" w:space="0" w:color="auto"/>
      </w:divBdr>
      <w:divsChild>
        <w:div w:id="1208952778">
          <w:marLeft w:val="0"/>
          <w:marRight w:val="0"/>
          <w:marTop w:val="0"/>
          <w:marBottom w:val="0"/>
          <w:divBdr>
            <w:top w:val="none" w:sz="0" w:space="0" w:color="auto"/>
            <w:left w:val="none" w:sz="0" w:space="0" w:color="auto"/>
            <w:bottom w:val="none" w:sz="0" w:space="0" w:color="auto"/>
            <w:right w:val="none" w:sz="0" w:space="0" w:color="auto"/>
          </w:divBdr>
          <w:divsChild>
            <w:div w:id="909078105">
              <w:marLeft w:val="0"/>
              <w:marRight w:val="0"/>
              <w:marTop w:val="0"/>
              <w:marBottom w:val="0"/>
              <w:divBdr>
                <w:top w:val="none" w:sz="0" w:space="0" w:color="auto"/>
                <w:left w:val="none" w:sz="0" w:space="0" w:color="auto"/>
                <w:bottom w:val="none" w:sz="0" w:space="0" w:color="auto"/>
                <w:right w:val="none" w:sz="0" w:space="0" w:color="auto"/>
              </w:divBdr>
              <w:divsChild>
                <w:div w:id="1296447480">
                  <w:marLeft w:val="0"/>
                  <w:marRight w:val="0"/>
                  <w:marTop w:val="0"/>
                  <w:marBottom w:val="0"/>
                  <w:divBdr>
                    <w:top w:val="none" w:sz="0" w:space="0" w:color="auto"/>
                    <w:left w:val="none" w:sz="0" w:space="0" w:color="auto"/>
                    <w:bottom w:val="none" w:sz="0" w:space="0" w:color="auto"/>
                    <w:right w:val="none" w:sz="0" w:space="0" w:color="auto"/>
                  </w:divBdr>
                </w:div>
              </w:divsChild>
            </w:div>
            <w:div w:id="33193371">
              <w:marLeft w:val="0"/>
              <w:marRight w:val="0"/>
              <w:marTop w:val="0"/>
              <w:marBottom w:val="0"/>
              <w:divBdr>
                <w:top w:val="none" w:sz="0" w:space="0" w:color="auto"/>
                <w:left w:val="none" w:sz="0" w:space="0" w:color="auto"/>
                <w:bottom w:val="none" w:sz="0" w:space="0" w:color="auto"/>
                <w:right w:val="none" w:sz="0" w:space="0" w:color="auto"/>
              </w:divBdr>
              <w:divsChild>
                <w:div w:id="1181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3322</Characters>
  <Application>Microsoft Office Word</Application>
  <DocSecurity>0</DocSecurity>
  <Lines>27</Lines>
  <Paragraphs>7</Paragraphs>
  <ScaleCrop>false</ScaleCrop>
  <Company>Прокуратура ЛО</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3</cp:revision>
  <dcterms:created xsi:type="dcterms:W3CDTF">2016-09-27T13:41:00Z</dcterms:created>
  <dcterms:modified xsi:type="dcterms:W3CDTF">2016-09-27T13:41:00Z</dcterms:modified>
</cp:coreProperties>
</file>