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D5" w:rsidRPr="00FD4733" w:rsidRDefault="000732D5" w:rsidP="000732D5">
      <w:pPr>
        <w:tabs>
          <w:tab w:val="left" w:pos="4860"/>
        </w:tabs>
        <w:spacing w:after="0" w:line="240" w:lineRule="exact"/>
        <w:ind w:left="4820"/>
        <w:jc w:val="both"/>
        <w:rPr>
          <w:rFonts w:ascii="Times New Roman" w:hAnsi="Times New Roman" w:cs="Times New Roman"/>
          <w:color w:val="FF0000"/>
          <w:sz w:val="28"/>
          <w:szCs w:val="28"/>
        </w:rPr>
      </w:pPr>
      <w:r w:rsidRPr="00FD4733">
        <w:rPr>
          <w:rFonts w:ascii="Times New Roman" w:hAnsi="Times New Roman" w:cs="Times New Roman"/>
          <w:color w:val="FF0000"/>
          <w:sz w:val="28"/>
          <w:szCs w:val="28"/>
        </w:rPr>
        <w:t>Прокуратура Ленинградской области</w:t>
      </w:r>
    </w:p>
    <w:p w:rsidR="000732D5" w:rsidRPr="00FD4733" w:rsidRDefault="000732D5" w:rsidP="000732D5">
      <w:pPr>
        <w:spacing w:after="0" w:line="240" w:lineRule="exact"/>
        <w:ind w:left="4820"/>
        <w:jc w:val="both"/>
        <w:rPr>
          <w:rFonts w:ascii="Times New Roman" w:hAnsi="Times New Roman" w:cs="Times New Roman"/>
          <w:color w:val="FF0000"/>
          <w:sz w:val="28"/>
          <w:szCs w:val="28"/>
        </w:rPr>
      </w:pPr>
    </w:p>
    <w:p w:rsidR="000732D5" w:rsidRPr="00FD4733" w:rsidRDefault="000732D5" w:rsidP="000732D5">
      <w:pPr>
        <w:spacing w:after="0" w:line="240" w:lineRule="exact"/>
        <w:ind w:left="4820"/>
        <w:jc w:val="both"/>
        <w:rPr>
          <w:rFonts w:ascii="Times New Roman" w:hAnsi="Times New Roman" w:cs="Times New Roman"/>
          <w:color w:val="FF0000"/>
          <w:sz w:val="28"/>
          <w:szCs w:val="28"/>
        </w:rPr>
      </w:pPr>
      <w:r w:rsidRPr="00FD4733">
        <w:rPr>
          <w:rFonts w:ascii="Times New Roman" w:hAnsi="Times New Roman" w:cs="Times New Roman"/>
          <w:color w:val="FF0000"/>
          <w:sz w:val="28"/>
          <w:szCs w:val="28"/>
        </w:rPr>
        <w:t>Помощнику прокурора области по правовому обеспечению</w:t>
      </w:r>
    </w:p>
    <w:p w:rsidR="000732D5" w:rsidRPr="00FD4733" w:rsidRDefault="000732D5" w:rsidP="000732D5">
      <w:pPr>
        <w:spacing w:after="0" w:line="240" w:lineRule="exact"/>
        <w:ind w:left="4820" w:firstLine="708"/>
        <w:jc w:val="both"/>
        <w:rPr>
          <w:rFonts w:ascii="Times New Roman" w:hAnsi="Times New Roman" w:cs="Times New Roman"/>
          <w:color w:val="FF0000"/>
          <w:sz w:val="28"/>
          <w:szCs w:val="28"/>
        </w:rPr>
      </w:pPr>
    </w:p>
    <w:p w:rsidR="000732D5" w:rsidRPr="00FD4733" w:rsidRDefault="000732D5" w:rsidP="000732D5">
      <w:pPr>
        <w:spacing w:after="0" w:line="240" w:lineRule="exact"/>
        <w:ind w:left="4820"/>
        <w:jc w:val="both"/>
        <w:rPr>
          <w:rFonts w:ascii="Times New Roman" w:hAnsi="Times New Roman" w:cs="Times New Roman"/>
          <w:color w:val="FF0000"/>
          <w:sz w:val="28"/>
          <w:szCs w:val="28"/>
        </w:rPr>
      </w:pPr>
      <w:r w:rsidRPr="00FD4733">
        <w:rPr>
          <w:rFonts w:ascii="Times New Roman" w:hAnsi="Times New Roman" w:cs="Times New Roman"/>
          <w:color w:val="FF0000"/>
          <w:sz w:val="28"/>
          <w:szCs w:val="28"/>
        </w:rPr>
        <w:t>советнику юстиции</w:t>
      </w:r>
    </w:p>
    <w:p w:rsidR="000732D5" w:rsidRPr="00FD4733" w:rsidRDefault="000732D5" w:rsidP="000732D5">
      <w:pPr>
        <w:spacing w:after="0" w:line="240" w:lineRule="exact"/>
        <w:ind w:left="4820"/>
        <w:jc w:val="both"/>
        <w:rPr>
          <w:rFonts w:ascii="Times New Roman" w:hAnsi="Times New Roman" w:cs="Times New Roman"/>
          <w:color w:val="FF0000"/>
          <w:sz w:val="28"/>
          <w:szCs w:val="28"/>
        </w:rPr>
      </w:pPr>
    </w:p>
    <w:p w:rsidR="000732D5" w:rsidRPr="00FD4733" w:rsidRDefault="000732D5" w:rsidP="000732D5">
      <w:pPr>
        <w:spacing w:after="0" w:line="240" w:lineRule="exact"/>
        <w:ind w:left="4820"/>
        <w:jc w:val="both"/>
        <w:rPr>
          <w:rFonts w:ascii="Times New Roman" w:hAnsi="Times New Roman" w:cs="Times New Roman"/>
          <w:color w:val="FF0000"/>
          <w:sz w:val="28"/>
          <w:szCs w:val="28"/>
        </w:rPr>
      </w:pPr>
      <w:r w:rsidRPr="00FD4733">
        <w:rPr>
          <w:rFonts w:ascii="Times New Roman" w:hAnsi="Times New Roman" w:cs="Times New Roman"/>
          <w:color w:val="FF0000"/>
          <w:sz w:val="28"/>
          <w:szCs w:val="28"/>
        </w:rPr>
        <w:t>Соболевой О.А.</w:t>
      </w:r>
    </w:p>
    <w:p w:rsidR="000732D5" w:rsidRPr="00B66937" w:rsidRDefault="000732D5" w:rsidP="000732D5">
      <w:pPr>
        <w:autoSpaceDE w:val="0"/>
        <w:autoSpaceDN w:val="0"/>
        <w:adjustRightInd w:val="0"/>
        <w:spacing w:line="240" w:lineRule="exact"/>
        <w:ind w:left="4820"/>
        <w:rPr>
          <w:sz w:val="27"/>
          <w:szCs w:val="27"/>
        </w:rPr>
      </w:pPr>
    </w:p>
    <w:p w:rsidR="000732D5" w:rsidRDefault="000732D5" w:rsidP="000732D5">
      <w:pPr>
        <w:autoSpaceDE w:val="0"/>
        <w:autoSpaceDN w:val="0"/>
        <w:adjustRightInd w:val="0"/>
        <w:spacing w:line="240" w:lineRule="exact"/>
        <w:ind w:left="4820"/>
        <w:rPr>
          <w:sz w:val="27"/>
          <w:szCs w:val="27"/>
        </w:rPr>
      </w:pPr>
    </w:p>
    <w:p w:rsidR="000732D5" w:rsidRDefault="000732D5" w:rsidP="000732D5">
      <w:pPr>
        <w:pStyle w:val="a3"/>
        <w:shd w:val="clear" w:color="auto" w:fill="FFFFFF"/>
        <w:spacing w:before="0" w:beforeAutospacing="0" w:after="0" w:afterAutospacing="0"/>
        <w:jc w:val="both"/>
        <w:rPr>
          <w:rFonts w:ascii="Tahoma" w:hAnsi="Tahoma" w:cs="Tahoma"/>
          <w:color w:val="36363C"/>
          <w:sz w:val="20"/>
          <w:szCs w:val="20"/>
        </w:rPr>
      </w:pPr>
    </w:p>
    <w:p w:rsidR="000732D5" w:rsidRDefault="000732D5" w:rsidP="000732D5">
      <w:pPr>
        <w:pStyle w:val="a3"/>
        <w:shd w:val="clear" w:color="auto" w:fill="FFFFFF"/>
        <w:spacing w:before="0" w:beforeAutospacing="0" w:after="0" w:afterAutospacing="0"/>
        <w:jc w:val="both"/>
        <w:rPr>
          <w:rFonts w:ascii="Tahoma" w:hAnsi="Tahoma" w:cs="Tahoma"/>
          <w:color w:val="36363C"/>
          <w:sz w:val="20"/>
          <w:szCs w:val="20"/>
        </w:rPr>
      </w:pPr>
    </w:p>
    <w:p w:rsidR="000732D5" w:rsidRDefault="000732D5" w:rsidP="000732D5">
      <w:pPr>
        <w:pStyle w:val="a3"/>
        <w:shd w:val="clear" w:color="auto" w:fill="FFFFFF"/>
        <w:spacing w:before="0" w:beforeAutospacing="0" w:after="0" w:afterAutospacing="0"/>
        <w:jc w:val="both"/>
        <w:rPr>
          <w:rFonts w:ascii="Tahoma" w:hAnsi="Tahoma" w:cs="Tahoma"/>
          <w:color w:val="36363C"/>
          <w:sz w:val="20"/>
          <w:szCs w:val="20"/>
        </w:rPr>
      </w:pPr>
    </w:p>
    <w:p w:rsidR="000732D5" w:rsidRDefault="000732D5" w:rsidP="000732D5">
      <w:pPr>
        <w:pStyle w:val="a3"/>
        <w:shd w:val="clear" w:color="auto" w:fill="FFFFFF"/>
        <w:spacing w:before="0" w:beforeAutospacing="0" w:after="0" w:afterAutospacing="0"/>
        <w:jc w:val="both"/>
        <w:rPr>
          <w:rFonts w:ascii="Tahoma" w:hAnsi="Tahoma" w:cs="Tahoma"/>
          <w:color w:val="36363C"/>
          <w:sz w:val="20"/>
          <w:szCs w:val="20"/>
        </w:rPr>
      </w:pPr>
    </w:p>
    <w:p w:rsidR="000732D5" w:rsidRDefault="000732D5" w:rsidP="000732D5">
      <w:pPr>
        <w:pStyle w:val="a3"/>
        <w:shd w:val="clear" w:color="auto" w:fill="FFFFFF"/>
        <w:tabs>
          <w:tab w:val="left" w:pos="3734"/>
        </w:tabs>
        <w:spacing w:before="0" w:beforeAutospacing="0" w:after="0" w:afterAutospacing="0"/>
        <w:jc w:val="center"/>
        <w:rPr>
          <w:rFonts w:ascii="Tahoma" w:hAnsi="Tahoma" w:cs="Tahoma"/>
          <w:color w:val="36363C"/>
          <w:sz w:val="20"/>
          <w:szCs w:val="20"/>
        </w:rPr>
      </w:pPr>
    </w:p>
    <w:p w:rsidR="006B77DF" w:rsidRDefault="006B77DF" w:rsidP="006B77DF">
      <w:pPr>
        <w:pStyle w:val="a3"/>
        <w:shd w:val="clear" w:color="auto" w:fill="F5F5F5"/>
        <w:spacing w:before="0" w:beforeAutospacing="0" w:after="0" w:afterAutospacing="0" w:line="240" w:lineRule="exact"/>
        <w:rPr>
          <w:rFonts w:eastAsia="Calibri"/>
          <w:sz w:val="28"/>
          <w:szCs w:val="22"/>
          <w:lang w:eastAsia="en-US"/>
        </w:rPr>
      </w:pPr>
      <w:r>
        <w:rPr>
          <w:rFonts w:eastAsia="Calibri"/>
          <w:sz w:val="28"/>
          <w:szCs w:val="22"/>
          <w:lang w:eastAsia="en-US"/>
        </w:rPr>
        <w:t>Разъяснение законодательства</w:t>
      </w:r>
    </w:p>
    <w:p w:rsidR="006B77DF" w:rsidRDefault="006B77DF" w:rsidP="006B77DF">
      <w:pPr>
        <w:pStyle w:val="a3"/>
        <w:shd w:val="clear" w:color="auto" w:fill="F5F5F5"/>
        <w:spacing w:before="0" w:beforeAutospacing="0" w:after="0" w:afterAutospacing="0" w:line="240" w:lineRule="exact"/>
        <w:rPr>
          <w:rFonts w:eastAsia="Calibri"/>
          <w:sz w:val="28"/>
          <w:szCs w:val="22"/>
          <w:lang w:eastAsia="en-US"/>
        </w:rPr>
      </w:pPr>
      <w:r>
        <w:rPr>
          <w:rFonts w:eastAsia="Calibri"/>
          <w:sz w:val="28"/>
          <w:szCs w:val="22"/>
          <w:lang w:eastAsia="en-US"/>
        </w:rPr>
        <w:t xml:space="preserve">для опубликования на сайте </w:t>
      </w:r>
    </w:p>
    <w:p w:rsidR="006B77DF" w:rsidRDefault="006B77DF" w:rsidP="006B77DF">
      <w:pPr>
        <w:pStyle w:val="a3"/>
        <w:shd w:val="clear" w:color="auto" w:fill="F5F5F5"/>
        <w:spacing w:before="0" w:beforeAutospacing="0" w:after="0" w:afterAutospacing="0" w:line="240" w:lineRule="exact"/>
        <w:rPr>
          <w:rFonts w:eastAsia="Calibri"/>
          <w:sz w:val="28"/>
          <w:szCs w:val="22"/>
          <w:lang w:eastAsia="en-US"/>
        </w:rPr>
      </w:pPr>
      <w:r>
        <w:rPr>
          <w:rFonts w:eastAsia="Calibri"/>
          <w:sz w:val="28"/>
          <w:szCs w:val="22"/>
          <w:lang w:eastAsia="en-US"/>
        </w:rPr>
        <w:t>прокуратуры Ленинградской области</w:t>
      </w:r>
    </w:p>
    <w:p w:rsidR="000732D5" w:rsidRDefault="000732D5" w:rsidP="000732D5">
      <w:pPr>
        <w:pStyle w:val="a3"/>
        <w:shd w:val="clear" w:color="auto" w:fill="FFFFFF"/>
        <w:spacing w:before="0" w:beforeAutospacing="0" w:after="0" w:afterAutospacing="0"/>
        <w:jc w:val="both"/>
        <w:rPr>
          <w:rFonts w:ascii="Tahoma" w:hAnsi="Tahoma" w:cs="Tahoma"/>
          <w:color w:val="36363C"/>
          <w:sz w:val="20"/>
          <w:szCs w:val="20"/>
        </w:rPr>
      </w:pPr>
      <w:bookmarkStart w:id="0" w:name="_GoBack"/>
      <w:bookmarkEnd w:id="0"/>
    </w:p>
    <w:p w:rsidR="000732D5" w:rsidRDefault="000732D5" w:rsidP="000732D5">
      <w:pPr>
        <w:pStyle w:val="a3"/>
        <w:shd w:val="clear" w:color="auto" w:fill="FFFFFF"/>
        <w:spacing w:before="0" w:beforeAutospacing="0" w:after="0" w:afterAutospacing="0"/>
        <w:jc w:val="both"/>
        <w:rPr>
          <w:rFonts w:ascii="Tahoma" w:hAnsi="Tahoma" w:cs="Tahoma"/>
          <w:color w:val="36363C"/>
          <w:sz w:val="20"/>
          <w:szCs w:val="20"/>
        </w:rPr>
      </w:pPr>
    </w:p>
    <w:p w:rsidR="000732D5" w:rsidRPr="000732D5" w:rsidRDefault="000732D5" w:rsidP="000732D5">
      <w:pPr>
        <w:pStyle w:val="a3"/>
        <w:shd w:val="clear" w:color="auto" w:fill="FFFFFF"/>
        <w:spacing w:before="0" w:beforeAutospacing="0" w:after="0" w:afterAutospacing="0"/>
        <w:ind w:firstLine="708"/>
        <w:jc w:val="both"/>
        <w:rPr>
          <w:color w:val="36363C"/>
          <w:sz w:val="28"/>
          <w:szCs w:val="28"/>
        </w:rPr>
      </w:pPr>
      <w:r w:rsidRPr="000732D5">
        <w:rPr>
          <w:color w:val="36363C"/>
          <w:sz w:val="28"/>
          <w:szCs w:val="28"/>
        </w:rPr>
        <w:t xml:space="preserve">Федеральным законом от 05.12.2017 № 385-ФЗ внесены изменения </w:t>
      </w:r>
      <w:r>
        <w:rPr>
          <w:color w:val="36363C"/>
          <w:sz w:val="28"/>
          <w:szCs w:val="28"/>
        </w:rPr>
        <w:t>в</w:t>
      </w:r>
      <w:r w:rsidRPr="000732D5">
        <w:rPr>
          <w:color w:val="36363C"/>
          <w:sz w:val="28"/>
          <w:szCs w:val="28"/>
        </w:rPr>
        <w:t xml:space="preserve"> статьи 14.27 и 32.4 Кодекса Российской Федерации об административных правонарушениях, усиливающие ответственность за нарушен</w:t>
      </w:r>
      <w:r>
        <w:rPr>
          <w:color w:val="36363C"/>
          <w:sz w:val="28"/>
          <w:szCs w:val="28"/>
        </w:rPr>
        <w:t>ия законодательства о лотереях</w:t>
      </w:r>
      <w:r w:rsidRPr="000732D5">
        <w:rPr>
          <w:color w:val="36363C"/>
          <w:sz w:val="28"/>
          <w:szCs w:val="28"/>
        </w:rPr>
        <w:t>.</w:t>
      </w:r>
    </w:p>
    <w:p w:rsidR="000732D5" w:rsidRPr="000732D5" w:rsidRDefault="000732D5" w:rsidP="000732D5">
      <w:pPr>
        <w:pStyle w:val="a3"/>
        <w:shd w:val="clear" w:color="auto" w:fill="FFFFFF"/>
        <w:spacing w:before="0" w:beforeAutospacing="0" w:after="0" w:afterAutospacing="0"/>
        <w:ind w:firstLine="708"/>
        <w:jc w:val="both"/>
        <w:rPr>
          <w:color w:val="36363C"/>
          <w:sz w:val="28"/>
          <w:szCs w:val="28"/>
        </w:rPr>
      </w:pPr>
      <w:r>
        <w:rPr>
          <w:color w:val="36363C"/>
          <w:sz w:val="28"/>
          <w:szCs w:val="28"/>
        </w:rPr>
        <w:t>В частности,</w:t>
      </w:r>
      <w:r w:rsidRPr="000732D5">
        <w:rPr>
          <w:color w:val="36363C"/>
          <w:sz w:val="28"/>
          <w:szCs w:val="28"/>
        </w:rPr>
        <w:t xml:space="preserve"> </w:t>
      </w:r>
      <w:r>
        <w:rPr>
          <w:color w:val="36363C"/>
          <w:sz w:val="28"/>
          <w:szCs w:val="28"/>
        </w:rPr>
        <w:t xml:space="preserve">ч. </w:t>
      </w:r>
      <w:r w:rsidRPr="000732D5">
        <w:rPr>
          <w:color w:val="36363C"/>
          <w:sz w:val="28"/>
          <w:szCs w:val="28"/>
        </w:rPr>
        <w:t>1 ст</w:t>
      </w:r>
      <w:r>
        <w:rPr>
          <w:color w:val="36363C"/>
          <w:sz w:val="28"/>
          <w:szCs w:val="28"/>
        </w:rPr>
        <w:t>.</w:t>
      </w:r>
      <w:r w:rsidRPr="000732D5">
        <w:rPr>
          <w:color w:val="36363C"/>
          <w:sz w:val="28"/>
          <w:szCs w:val="28"/>
        </w:rPr>
        <w:t>14.27 КоАП РФ установлена административная ответственность за проведение лотереи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w:t>
      </w:r>
    </w:p>
    <w:p w:rsidR="000732D5" w:rsidRPr="000732D5" w:rsidRDefault="000732D5" w:rsidP="000732D5">
      <w:pPr>
        <w:pStyle w:val="a3"/>
        <w:shd w:val="clear" w:color="auto" w:fill="FFFFFF"/>
        <w:spacing w:before="0" w:beforeAutospacing="0" w:after="0" w:afterAutospacing="0"/>
        <w:ind w:firstLine="708"/>
        <w:jc w:val="both"/>
        <w:rPr>
          <w:color w:val="36363C"/>
          <w:sz w:val="28"/>
          <w:szCs w:val="28"/>
        </w:rPr>
      </w:pPr>
      <w:r>
        <w:rPr>
          <w:color w:val="36363C"/>
          <w:sz w:val="28"/>
          <w:szCs w:val="28"/>
        </w:rPr>
        <w:t>В соответствии с изменениями, с</w:t>
      </w:r>
      <w:r w:rsidRPr="000732D5">
        <w:rPr>
          <w:color w:val="36363C"/>
          <w:sz w:val="28"/>
          <w:szCs w:val="28"/>
        </w:rPr>
        <w:t>убъектами данного правонарушения теперь могут быть граждане</w:t>
      </w:r>
      <w:r>
        <w:rPr>
          <w:color w:val="36363C"/>
          <w:sz w:val="28"/>
          <w:szCs w:val="28"/>
        </w:rPr>
        <w:t>, а</w:t>
      </w:r>
      <w:r w:rsidRPr="000732D5">
        <w:rPr>
          <w:color w:val="36363C"/>
          <w:sz w:val="28"/>
          <w:szCs w:val="28"/>
        </w:rPr>
        <w:t xml:space="preserve"> не только должностные и юридические лица, </w:t>
      </w:r>
      <w:r>
        <w:rPr>
          <w:color w:val="36363C"/>
          <w:sz w:val="28"/>
          <w:szCs w:val="28"/>
        </w:rPr>
        <w:t>как было ранее</w:t>
      </w:r>
      <w:r w:rsidRPr="000732D5">
        <w:rPr>
          <w:color w:val="36363C"/>
          <w:sz w:val="28"/>
          <w:szCs w:val="28"/>
        </w:rPr>
        <w:t xml:space="preserve">. </w:t>
      </w:r>
      <w:proofErr w:type="gramStart"/>
      <w:r w:rsidRPr="000732D5">
        <w:rPr>
          <w:color w:val="36363C"/>
          <w:sz w:val="28"/>
          <w:szCs w:val="28"/>
        </w:rPr>
        <w:t xml:space="preserve">Также </w:t>
      </w:r>
      <w:r>
        <w:rPr>
          <w:color w:val="36363C"/>
          <w:sz w:val="28"/>
          <w:szCs w:val="28"/>
        </w:rPr>
        <w:t>ужесточена</w:t>
      </w:r>
      <w:r w:rsidRPr="000732D5">
        <w:rPr>
          <w:color w:val="36363C"/>
          <w:sz w:val="28"/>
          <w:szCs w:val="28"/>
        </w:rPr>
        <w:t xml:space="preserve"> и </w:t>
      </w:r>
      <w:r>
        <w:rPr>
          <w:color w:val="36363C"/>
          <w:sz w:val="28"/>
          <w:szCs w:val="28"/>
        </w:rPr>
        <w:t xml:space="preserve">санкция за </w:t>
      </w:r>
      <w:r w:rsidRPr="000732D5">
        <w:rPr>
          <w:color w:val="36363C"/>
          <w:sz w:val="28"/>
          <w:szCs w:val="28"/>
        </w:rPr>
        <w:t>совершение правонарушения</w:t>
      </w:r>
      <w:r>
        <w:rPr>
          <w:color w:val="36363C"/>
          <w:sz w:val="28"/>
          <w:szCs w:val="28"/>
        </w:rPr>
        <w:t>, а именно</w:t>
      </w:r>
      <w:r w:rsidRPr="000732D5">
        <w:rPr>
          <w:color w:val="36363C"/>
          <w:sz w:val="28"/>
          <w:szCs w:val="28"/>
        </w:rPr>
        <w:t xml:space="preserve"> </w:t>
      </w:r>
      <w:r>
        <w:rPr>
          <w:color w:val="36363C"/>
          <w:sz w:val="28"/>
          <w:szCs w:val="28"/>
        </w:rPr>
        <w:t>влечет за собой</w:t>
      </w:r>
      <w:r w:rsidRPr="000732D5">
        <w:rPr>
          <w:color w:val="36363C"/>
          <w:sz w:val="28"/>
          <w:szCs w:val="28"/>
        </w:rPr>
        <w:t xml:space="preserve">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w:t>
      </w:r>
      <w:proofErr w:type="gramEnd"/>
      <w:r w:rsidRPr="000732D5">
        <w:rPr>
          <w:color w:val="36363C"/>
          <w:sz w:val="28"/>
          <w:szCs w:val="28"/>
        </w:rPr>
        <w:t xml:space="preserve">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0732D5" w:rsidRPr="000732D5" w:rsidRDefault="000732D5" w:rsidP="000732D5">
      <w:pPr>
        <w:pStyle w:val="a3"/>
        <w:shd w:val="clear" w:color="auto" w:fill="FFFFFF"/>
        <w:spacing w:before="0" w:beforeAutospacing="0" w:after="0" w:afterAutospacing="0"/>
        <w:ind w:firstLine="708"/>
        <w:jc w:val="both"/>
        <w:rPr>
          <w:color w:val="36363C"/>
          <w:sz w:val="28"/>
          <w:szCs w:val="28"/>
        </w:rPr>
      </w:pPr>
      <w:proofErr w:type="gramStart"/>
      <w:r>
        <w:rPr>
          <w:color w:val="36363C"/>
          <w:sz w:val="28"/>
          <w:szCs w:val="28"/>
        </w:rPr>
        <w:t>Кроме того, Федеральным законом предусматривается</w:t>
      </w:r>
      <w:r w:rsidRPr="000732D5">
        <w:rPr>
          <w:color w:val="36363C"/>
          <w:sz w:val="28"/>
          <w:szCs w:val="28"/>
        </w:rPr>
        <w:t xml:space="preserve">, что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w:t>
      </w:r>
      <w:r w:rsidRPr="000732D5">
        <w:rPr>
          <w:color w:val="36363C"/>
          <w:sz w:val="28"/>
          <w:szCs w:val="28"/>
        </w:rPr>
        <w:lastRenderedPageBreak/>
        <w:t>1 статьи 14.27, подлежат уничтожению в порядке, установленном Правительством Российской Федерации.</w:t>
      </w:r>
      <w:proofErr w:type="gramEnd"/>
      <w:r w:rsidRPr="000732D5">
        <w:rPr>
          <w:color w:val="36363C"/>
          <w:sz w:val="28"/>
          <w:szCs w:val="28"/>
        </w:rPr>
        <w:t xml:space="preserve"> С этой целью статья 32.4 КоАП РФ, согласно внесенным изменениям, дополнена частью 5. </w:t>
      </w:r>
    </w:p>
    <w:p w:rsidR="006B77DF" w:rsidRPr="006B77DF" w:rsidRDefault="006B77DF" w:rsidP="006B77DF">
      <w:pPr>
        <w:spacing w:after="0" w:line="240" w:lineRule="auto"/>
        <w:ind w:right="238"/>
        <w:rPr>
          <w:rFonts w:ascii="Times New Roman" w:hAnsi="Times New Roman" w:cs="Times New Roman"/>
          <w:color w:val="231F20"/>
          <w:sz w:val="28"/>
          <w:szCs w:val="28"/>
          <w:lang w:val="en-US"/>
        </w:rPr>
      </w:pPr>
    </w:p>
    <w:p w:rsidR="006B77DF" w:rsidRDefault="006B77DF" w:rsidP="006B77DF">
      <w:pPr>
        <w:spacing w:after="0" w:line="240" w:lineRule="exact"/>
        <w:ind w:right="238"/>
        <w:rPr>
          <w:rFonts w:ascii="Times New Roman" w:hAnsi="Times New Roman" w:cs="Times New Roman"/>
          <w:sz w:val="28"/>
          <w:szCs w:val="28"/>
        </w:rPr>
      </w:pPr>
      <w:proofErr w:type="spellStart"/>
      <w:r>
        <w:rPr>
          <w:rFonts w:ascii="Times New Roman" w:hAnsi="Times New Roman" w:cs="Times New Roman"/>
          <w:color w:val="231F20"/>
          <w:sz w:val="28"/>
          <w:szCs w:val="28"/>
        </w:rPr>
        <w:t>И.о</w:t>
      </w:r>
      <w:proofErr w:type="spellEnd"/>
      <w:r>
        <w:rPr>
          <w:rFonts w:ascii="Times New Roman" w:hAnsi="Times New Roman" w:cs="Times New Roman"/>
          <w:color w:val="231F20"/>
          <w:sz w:val="28"/>
          <w:szCs w:val="28"/>
        </w:rPr>
        <w:t>. Г</w:t>
      </w:r>
      <w:r>
        <w:rPr>
          <w:rFonts w:ascii="Times New Roman" w:hAnsi="Times New Roman" w:cs="Times New Roman"/>
          <w:sz w:val="28"/>
          <w:szCs w:val="28"/>
        </w:rPr>
        <w:t>атчинского городского прокурора</w:t>
      </w:r>
    </w:p>
    <w:p w:rsidR="006B77DF" w:rsidRDefault="006B77DF" w:rsidP="006B77DF">
      <w:pPr>
        <w:spacing w:after="0" w:line="240" w:lineRule="exact"/>
        <w:ind w:right="238"/>
        <w:rPr>
          <w:rFonts w:ascii="Times New Roman" w:hAnsi="Times New Roman" w:cs="Times New Roman"/>
          <w:sz w:val="28"/>
          <w:szCs w:val="28"/>
        </w:rPr>
      </w:pPr>
    </w:p>
    <w:p w:rsidR="006B77DF" w:rsidRDefault="006B77DF" w:rsidP="006B77DF">
      <w:pPr>
        <w:spacing w:after="0" w:line="240" w:lineRule="exact"/>
        <w:ind w:right="238"/>
        <w:rPr>
          <w:rFonts w:ascii="Times New Roman" w:hAnsi="Times New Roman" w:cs="Times New Roman"/>
          <w:sz w:val="28"/>
          <w:szCs w:val="28"/>
        </w:rPr>
      </w:pPr>
      <w:r>
        <w:rPr>
          <w:rFonts w:ascii="Times New Roman" w:hAnsi="Times New Roman" w:cs="Times New Roman"/>
          <w:sz w:val="28"/>
          <w:szCs w:val="28"/>
        </w:rPr>
        <w:t>младший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Д.С. Павлов</w:t>
      </w: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Default="006B77DF" w:rsidP="006B77DF">
      <w:pPr>
        <w:ind w:left="110" w:right="21"/>
        <w:rPr>
          <w:sz w:val="28"/>
          <w:szCs w:val="28"/>
        </w:rPr>
      </w:pPr>
    </w:p>
    <w:p w:rsidR="006B77DF" w:rsidRPr="006B77DF" w:rsidRDefault="006B77DF" w:rsidP="006B77DF">
      <w:pPr>
        <w:ind w:left="110" w:right="21"/>
        <w:rPr>
          <w:rFonts w:ascii="Times New Roman" w:hAnsi="Times New Roman" w:cs="Times New Roman"/>
          <w:sz w:val="28"/>
          <w:szCs w:val="28"/>
          <w:lang w:val="en-US"/>
        </w:rPr>
      </w:pPr>
    </w:p>
    <w:p w:rsidR="006B77DF" w:rsidRPr="006B77DF" w:rsidRDefault="006B77DF" w:rsidP="006B77DF">
      <w:pPr>
        <w:ind w:left="110" w:right="21"/>
        <w:rPr>
          <w:rFonts w:ascii="Times New Roman" w:hAnsi="Times New Roman" w:cs="Times New Roman"/>
          <w:sz w:val="20"/>
          <w:szCs w:val="20"/>
          <w:lang w:val="en-US"/>
        </w:rPr>
      </w:pPr>
      <w:r>
        <w:rPr>
          <w:rFonts w:ascii="Times New Roman" w:hAnsi="Times New Roman" w:cs="Times New Roman"/>
          <w:sz w:val="20"/>
          <w:szCs w:val="20"/>
        </w:rPr>
        <w:t xml:space="preserve">Г.Н. </w:t>
      </w:r>
      <w:proofErr w:type="spellStart"/>
      <w:r>
        <w:rPr>
          <w:rFonts w:ascii="Times New Roman" w:hAnsi="Times New Roman" w:cs="Times New Roman"/>
          <w:sz w:val="20"/>
          <w:szCs w:val="20"/>
        </w:rPr>
        <w:t>Кесян</w:t>
      </w:r>
      <w:proofErr w:type="spellEnd"/>
      <w:r>
        <w:rPr>
          <w:rFonts w:ascii="Times New Roman" w:hAnsi="Times New Roman" w:cs="Times New Roman"/>
          <w:sz w:val="20"/>
          <w:szCs w:val="20"/>
        </w:rPr>
        <w:t>, 57522</w:t>
      </w:r>
    </w:p>
    <w:sectPr w:rsidR="006B77DF" w:rsidRPr="006B77DF" w:rsidSect="00CA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0732D5"/>
    <w:rsid w:val="000732D5"/>
    <w:rsid w:val="000E7D2E"/>
    <w:rsid w:val="00315C88"/>
    <w:rsid w:val="00340114"/>
    <w:rsid w:val="005438CB"/>
    <w:rsid w:val="006B77DF"/>
    <w:rsid w:val="006C2A92"/>
    <w:rsid w:val="008E167C"/>
    <w:rsid w:val="009A31FC"/>
    <w:rsid w:val="00C4094C"/>
    <w:rsid w:val="00C70D76"/>
    <w:rsid w:val="00CA3B5F"/>
    <w:rsid w:val="00E4108F"/>
    <w:rsid w:val="00F5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2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59360">
      <w:bodyDiv w:val="1"/>
      <w:marLeft w:val="0"/>
      <w:marRight w:val="0"/>
      <w:marTop w:val="0"/>
      <w:marBottom w:val="0"/>
      <w:divBdr>
        <w:top w:val="none" w:sz="0" w:space="0" w:color="auto"/>
        <w:left w:val="none" w:sz="0" w:space="0" w:color="auto"/>
        <w:bottom w:val="none" w:sz="0" w:space="0" w:color="auto"/>
        <w:right w:val="none" w:sz="0" w:space="0" w:color="auto"/>
      </w:divBdr>
    </w:div>
    <w:div w:id="13054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Admin</cp:lastModifiedBy>
  <cp:revision>4</cp:revision>
  <cp:lastPrinted>2017-12-12T08:31:00Z</cp:lastPrinted>
  <dcterms:created xsi:type="dcterms:W3CDTF">2017-12-11T13:34:00Z</dcterms:created>
  <dcterms:modified xsi:type="dcterms:W3CDTF">2017-12-12T08:31:00Z</dcterms:modified>
</cp:coreProperties>
</file>