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E" w:rsidRDefault="00AD4CFE" w:rsidP="00AD4CFE">
      <w:pPr>
        <w:pStyle w:val="a3"/>
      </w:pPr>
      <w:r>
        <w:t xml:space="preserve">Трудовым кодексом РФ предусмотрена возможность установления при приеме на работу по соглашению сторон испытательного срока для определения деловых и профессиональных качеств работника. </w:t>
      </w:r>
    </w:p>
    <w:p w:rsidR="00AD4CFE" w:rsidRDefault="00AD4CFE" w:rsidP="00AD4CFE">
      <w:pPr>
        <w:pStyle w:val="a3"/>
      </w:pPr>
      <w:r>
        <w:t xml:space="preserve">Максимальный срок испытания не может превышать 3-х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– 6 месяцев, если иное не установлено федеральным законом. </w:t>
      </w:r>
    </w:p>
    <w:p w:rsidR="00AD4CFE" w:rsidRDefault="00AD4CFE" w:rsidP="00AD4CFE">
      <w:pPr>
        <w:pStyle w:val="a3"/>
      </w:pPr>
      <w:r>
        <w:t xml:space="preserve">Запрещено установление испытательного срока </w:t>
      </w:r>
      <w:proofErr w:type="gramStart"/>
      <w:r>
        <w:t>для</w:t>
      </w:r>
      <w:proofErr w:type="gramEnd"/>
      <w:r>
        <w:t xml:space="preserve">: </w:t>
      </w:r>
    </w:p>
    <w:p w:rsidR="00AD4CFE" w:rsidRDefault="00AD4CFE" w:rsidP="00AD4CFE">
      <w:pPr>
        <w:pStyle w:val="a3"/>
      </w:pPr>
      <w:r>
        <w:t xml:space="preserve">- избранных на должность по конкурсу; </w:t>
      </w:r>
    </w:p>
    <w:p w:rsidR="00AD4CFE" w:rsidRDefault="00AD4CFE" w:rsidP="00AD4CFE">
      <w:pPr>
        <w:pStyle w:val="a3"/>
      </w:pPr>
      <w:r>
        <w:t xml:space="preserve">- беременных женщин и женщин, </w:t>
      </w:r>
    </w:p>
    <w:p w:rsidR="00AD4CFE" w:rsidRDefault="00AD4CFE" w:rsidP="00AD4CFE">
      <w:pPr>
        <w:pStyle w:val="a3"/>
      </w:pPr>
      <w:r>
        <w:t xml:space="preserve">- несовершеннолетних; </w:t>
      </w:r>
    </w:p>
    <w:p w:rsidR="00AD4CFE" w:rsidRDefault="00AD4CFE" w:rsidP="00AD4CFE">
      <w:pPr>
        <w:pStyle w:val="a3"/>
      </w:pPr>
      <w:r>
        <w:t xml:space="preserve">- лиц, получивших среднее или высшее профессиональное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1 года со дня получения профессионального образования; </w:t>
      </w:r>
    </w:p>
    <w:p w:rsidR="00AD4CFE" w:rsidRDefault="00AD4CFE" w:rsidP="00AD4CFE">
      <w:pPr>
        <w:pStyle w:val="a3"/>
      </w:pPr>
      <w:r>
        <w:t xml:space="preserve">- избранных на выборную должность на оплачиваемую работу; </w:t>
      </w:r>
    </w:p>
    <w:p w:rsidR="00AD4CFE" w:rsidRDefault="00AD4CFE" w:rsidP="00AD4CFE">
      <w:pPr>
        <w:pStyle w:val="a3"/>
      </w:pPr>
      <w:r>
        <w:t xml:space="preserve">- </w:t>
      </w:r>
      <w:proofErr w:type="gramStart"/>
      <w:r>
        <w:t>приглашенных</w:t>
      </w:r>
      <w:proofErr w:type="gramEnd"/>
      <w:r>
        <w:t xml:space="preserve"> в порядке перевода с другого предприятия по согласованию между руководителями; </w:t>
      </w:r>
    </w:p>
    <w:p w:rsidR="00AD4CFE" w:rsidRDefault="00AD4CFE" w:rsidP="00AD4CFE">
      <w:pPr>
        <w:pStyle w:val="a3"/>
      </w:pPr>
      <w:r>
        <w:t xml:space="preserve">- заключивших трудовой договор на срок до 2 месяцев; </w:t>
      </w:r>
    </w:p>
    <w:p w:rsidR="00AD4CFE" w:rsidRDefault="00AD4CFE" w:rsidP="00AD4CFE">
      <w:pPr>
        <w:pStyle w:val="a3"/>
      </w:pPr>
      <w:r>
        <w:t xml:space="preserve">- иных лиц в случаях, предусмотренных Трудовым кодексом РФ, иными федеральными законами, коллективным договором. </w:t>
      </w:r>
    </w:p>
    <w:p w:rsidR="00AD4CFE" w:rsidRDefault="00AD4CFE" w:rsidP="00AD4CFE">
      <w:pPr>
        <w:pStyle w:val="a3"/>
      </w:pPr>
      <w:r>
        <w:t xml:space="preserve">Если работодатель допустил работника к исполнению обязанностей без оформления трудового договора, условие об испытательном сроке может быть включено в договор только при оформлении отдельного соглашения до начала работы. </w:t>
      </w:r>
    </w:p>
    <w:p w:rsidR="00AD4CFE" w:rsidRDefault="00AD4CFE" w:rsidP="00AD4CFE">
      <w:pPr>
        <w:pStyle w:val="a3"/>
      </w:pPr>
      <w:r>
        <w:t xml:space="preserve">При неудовлетворительном результате испытания работодатель обязан не </w:t>
      </w:r>
      <w:proofErr w:type="gramStart"/>
      <w:r>
        <w:t>позднее</w:t>
      </w:r>
      <w:proofErr w:type="gramEnd"/>
      <w:r>
        <w:t xml:space="preserve"> чем за 3 дня до окончания испытательного срока предупредить работника в письменной форме об увольнении, указав причины, по которым считает его не прошедшим испытание. </w:t>
      </w:r>
    </w:p>
    <w:p w:rsidR="00AD4CFE" w:rsidRDefault="00AD4CFE" w:rsidP="00AD4CFE">
      <w:pPr>
        <w:pStyle w:val="a3"/>
      </w:pPr>
      <w:r>
        <w:t xml:space="preserve">Приказ об увольнении в данном случае должен быть издан до окончания срока испытания. Выходное пособие при этом не выплачивается. В противном случае работник считается выдержавшим испытание и подлежит увольнению на общих основаниях, установленных </w:t>
      </w:r>
      <w:hyperlink r:id="rId4" w:tgtFrame="_blank" w:tooltip="" w:history="1">
        <w:r>
          <w:rPr>
            <w:rStyle w:val="a4"/>
          </w:rPr>
          <w:t>ст. 77</w:t>
        </w:r>
      </w:hyperlink>
      <w:r>
        <w:t xml:space="preserve"> Трудовым кодексом РФ. </w:t>
      </w:r>
    </w:p>
    <w:p w:rsidR="00AD4CFE" w:rsidRDefault="00AD4CFE" w:rsidP="00AD4CFE">
      <w:pPr>
        <w:pStyle w:val="a3"/>
      </w:pPr>
      <w:r>
        <w:t xml:space="preserve">При несогласии с увольнением заявление о восстановлении на </w:t>
      </w:r>
      <w:proofErr w:type="spellStart"/>
      <w:r>
        <w:t>работе</w:t>
      </w:r>
      <w:proofErr w:type="gramStart"/>
      <w:r>
        <w:t>,в</w:t>
      </w:r>
      <w:proofErr w:type="spellEnd"/>
      <w:proofErr w:type="gramEnd"/>
      <w:r>
        <w:t xml:space="preserve"> силу </w:t>
      </w:r>
      <w:hyperlink r:id="rId5" w:tgtFrame="_blank" w:tooltip="" w:history="1">
        <w:r>
          <w:rPr>
            <w:rStyle w:val="a4"/>
          </w:rPr>
          <w:t>ст. 392</w:t>
        </w:r>
      </w:hyperlink>
      <w:r>
        <w:t xml:space="preserve"> Трудового кодекса РФ, должно быть подано в суд не позднее одного месяца со дня вручения копии приказа об увольнении либо со дня выдачи трудовой книжки. </w:t>
      </w:r>
    </w:p>
    <w:p w:rsidR="00536214" w:rsidRDefault="00536214"/>
    <w:sectPr w:rsidR="00536214" w:rsidSect="0053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CFE"/>
    <w:rsid w:val="00536214"/>
    <w:rsid w:val="00A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trudovoj-kodeks/statja-392" TargetMode="External"/><Relationship Id="rId4" Type="http://schemas.openxmlformats.org/officeDocument/2006/relationships/hyperlink" Target="http://docs.procspb.ru/trudovoj-kodeks/statja-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>Прокуратура ЛО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2015-12-21T09:30:00Z</dcterms:created>
  <dcterms:modified xsi:type="dcterms:W3CDTF">2015-12-21T09:30:00Z</dcterms:modified>
</cp:coreProperties>
</file>