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D5" w:rsidRDefault="003820D5" w:rsidP="003820D5">
      <w:pPr>
        <w:pStyle w:val="a3"/>
      </w:pPr>
      <w:r>
        <w:t xml:space="preserve">Лесопарковые пожары - это бедствия, охватывающие, как правило, обширные территории, с чем Санкт-Петербург столкнулся в предыдущие годы в период аномально жаркого летнего периода. </w:t>
      </w:r>
    </w:p>
    <w:p w:rsidR="003820D5" w:rsidRDefault="003820D5" w:rsidP="003820D5">
      <w:pPr>
        <w:pStyle w:val="a3"/>
      </w:pPr>
      <w:r>
        <w:t xml:space="preserve">Но и «точечные» возгорания в городских лесах, скверах, парках, садах, имеющие место и в настоящее время, приводят к уничтожению бесценного зеленого фонда и наносят непоправимый ущерб богатейшей лесной флоре и фауне города. </w:t>
      </w:r>
    </w:p>
    <w:p w:rsidR="003820D5" w:rsidRDefault="003820D5" w:rsidP="003820D5">
      <w:pPr>
        <w:pStyle w:val="a3"/>
      </w:pPr>
      <w:r>
        <w:t xml:space="preserve">Во время пожаров происходит </w:t>
      </w:r>
      <w:proofErr w:type="spellStart"/>
      <w:r>
        <w:t>обескислороживание</w:t>
      </w:r>
      <w:proofErr w:type="spellEnd"/>
      <w:r>
        <w:t xml:space="preserve"> атмосферного воздуха, резко повышается концентрация угарного газа, окиси углерода и других вредных примесей, повреждается или полностью уничтожается ценная древесина. </w:t>
      </w:r>
    </w:p>
    <w:p w:rsidR="003820D5" w:rsidRDefault="003820D5" w:rsidP="003820D5">
      <w:pPr>
        <w:pStyle w:val="a3"/>
      </w:pPr>
      <w:r>
        <w:t xml:space="preserve">90 % случаев возникновения пожаров происходит по вине людей, и лишь 10 % – из-за природных катаклизмов. </w:t>
      </w:r>
    </w:p>
    <w:p w:rsidR="003820D5" w:rsidRDefault="003820D5" w:rsidP="003820D5">
      <w:pPr>
        <w:pStyle w:val="a3"/>
      </w:pPr>
      <w:r>
        <w:t xml:space="preserve">Наиболее частыми причинами возникновения пожаров являются: </w:t>
      </w:r>
    </w:p>
    <w:p w:rsidR="003820D5" w:rsidRDefault="003820D5" w:rsidP="003820D5">
      <w:pPr>
        <w:pStyle w:val="a3"/>
      </w:pPr>
      <w:r>
        <w:t xml:space="preserve">- неосторожное обращение человека с огнем; </w:t>
      </w:r>
    </w:p>
    <w:p w:rsidR="003820D5" w:rsidRDefault="003820D5" w:rsidP="003820D5">
      <w:pPr>
        <w:pStyle w:val="a3"/>
      </w:pPr>
      <w:r>
        <w:t xml:space="preserve">- несоблюдение мер безопасности при разведении костров; </w:t>
      </w:r>
    </w:p>
    <w:p w:rsidR="003820D5" w:rsidRDefault="003820D5" w:rsidP="003820D5">
      <w:pPr>
        <w:pStyle w:val="a3"/>
      </w:pPr>
      <w:r>
        <w:t xml:space="preserve">- сжигание мусора, сухой травы на территории лесопарков или в непосредственной близости к ним; </w:t>
      </w:r>
    </w:p>
    <w:p w:rsidR="003820D5" w:rsidRDefault="003820D5" w:rsidP="003820D5">
      <w:pPr>
        <w:pStyle w:val="a3"/>
      </w:pPr>
      <w:r>
        <w:t xml:space="preserve">- случайное фокусирование солнечных лучей бутылочным стеклом, оставленным человеком. </w:t>
      </w:r>
    </w:p>
    <w:p w:rsidR="003820D5" w:rsidRDefault="003820D5" w:rsidP="003820D5">
      <w:pPr>
        <w:pStyle w:val="a3"/>
      </w:pPr>
      <w:proofErr w:type="gramStart"/>
      <w:r>
        <w:t xml:space="preserve">Учитывая изложенное, каждый гражданин должен знать, что в случаях нарушения требований правил пожарной безопасности в лесах виновное лицо может быть привлечено к административной ответственности по </w:t>
      </w:r>
      <w:hyperlink r:id="rId4" w:tgtFrame="_blank" w:tooltip="" w:history="1">
        <w:r>
          <w:rPr>
            <w:rStyle w:val="a4"/>
          </w:rPr>
          <w:t>ст. 8.32 Кодекса Российской Федерации об административных правонарушениях РФ</w:t>
        </w:r>
      </w:hyperlink>
      <w:r>
        <w:t>, если неосторожное обращение с огнем не повлекло возникновение лесного пожара, уничтожение или повреждение насаждений, предусматривающую наказание в виде штрафа, а при наступлении описанных последствий к уголовной</w:t>
      </w:r>
      <w:proofErr w:type="gramEnd"/>
      <w:r>
        <w:t xml:space="preserve"> ответственности по </w:t>
      </w:r>
      <w:hyperlink r:id="rId5" w:tgtFrame="_blank" w:tooltip="" w:history="1">
        <w:r>
          <w:rPr>
            <w:rStyle w:val="a4"/>
          </w:rPr>
          <w:t>ст. 261</w:t>
        </w:r>
      </w:hyperlink>
      <w:r>
        <w:t xml:space="preserve"> Уголовного кодекса Российской Федерации. </w:t>
      </w:r>
    </w:p>
    <w:p w:rsidR="003820D5" w:rsidRDefault="003820D5" w:rsidP="003820D5">
      <w:pPr>
        <w:pStyle w:val="a3"/>
      </w:pPr>
      <w:r>
        <w:t xml:space="preserve">Чтобы избежать случайного возгорания в городских лесах, скверах, парках и садах следует соблюдать следующие меры безопасности: </w:t>
      </w:r>
    </w:p>
    <w:p w:rsidR="003820D5" w:rsidRDefault="003820D5" w:rsidP="003820D5">
      <w:pPr>
        <w:pStyle w:val="a3"/>
      </w:pPr>
      <w:r>
        <w:t xml:space="preserve">- не поджигать сухую траву; </w:t>
      </w:r>
    </w:p>
    <w:p w:rsidR="003820D5" w:rsidRDefault="003820D5" w:rsidP="003820D5">
      <w:pPr>
        <w:pStyle w:val="a3"/>
      </w:pPr>
      <w:r>
        <w:t xml:space="preserve">- не оставлять на земле бутылки и их осколки; </w:t>
      </w:r>
    </w:p>
    <w:p w:rsidR="003820D5" w:rsidRDefault="003820D5" w:rsidP="003820D5">
      <w:pPr>
        <w:pStyle w:val="a3"/>
      </w:pPr>
      <w:r>
        <w:t xml:space="preserve">- не бросать не потушенные спички или сигареты; </w:t>
      </w:r>
    </w:p>
    <w:p w:rsidR="003820D5" w:rsidRDefault="003820D5" w:rsidP="003820D5">
      <w:pPr>
        <w:pStyle w:val="a3"/>
      </w:pPr>
      <w:r>
        <w:t xml:space="preserve">- не разводить костер на земле; </w:t>
      </w:r>
    </w:p>
    <w:p w:rsidR="003820D5" w:rsidRDefault="003820D5" w:rsidP="003820D5">
      <w:pPr>
        <w:pStyle w:val="a3"/>
      </w:pPr>
      <w:r>
        <w:t xml:space="preserve">- перед уходом костер должен быть полностью потушен. </w:t>
      </w:r>
    </w:p>
    <w:p w:rsidR="003820D5" w:rsidRDefault="003820D5" w:rsidP="003820D5">
      <w:pPr>
        <w:pStyle w:val="a3"/>
      </w:pPr>
      <w:r>
        <w:t xml:space="preserve">В случае обнаружения возгорания необходимо незамедлительно информировать органы государственного пожарного надзора по телефону службы спасения «01», а при наборе с мобильного телефона – «112». </w:t>
      </w:r>
    </w:p>
    <w:p w:rsidR="003820D5" w:rsidRDefault="003820D5" w:rsidP="003820D5">
      <w:pPr>
        <w:pStyle w:val="a3"/>
      </w:pPr>
      <w:r>
        <w:lastRenderedPageBreak/>
        <w:t xml:space="preserve">Соблюдение элементарных правил и мер безопасности позволит избежать негативного воздействия на окружающую среду в лесопарках города, а также административной либо уголовной ответственности. </w:t>
      </w:r>
    </w:p>
    <w:p w:rsidR="00AE0C66" w:rsidRDefault="00AE0C66"/>
    <w:sectPr w:rsidR="00AE0C66" w:rsidSect="00AE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0D5"/>
    <w:rsid w:val="003820D5"/>
    <w:rsid w:val="00A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golovnyj-kodeks/statja-261" TargetMode="External"/><Relationship Id="rId4" Type="http://schemas.openxmlformats.org/officeDocument/2006/relationships/hyperlink" Target="http://docs.procspb.ru/content/part/1448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Прокуратура ЛО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2015-12-21T09:28:00Z</dcterms:created>
  <dcterms:modified xsi:type="dcterms:W3CDTF">2015-12-21T09:29:00Z</dcterms:modified>
</cp:coreProperties>
</file>