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06" w:rsidRDefault="00E02D06" w:rsidP="00E02D06">
      <w:pPr>
        <w:pStyle w:val="a3"/>
      </w:pPr>
      <w:r>
        <w:t xml:space="preserve">На протяжении нескольких десятилетий конфискация имущества в России была предусмотрена в качестве дополнительного вида уголовного наказания. </w:t>
      </w:r>
    </w:p>
    <w:p w:rsidR="00E02D06" w:rsidRDefault="00E02D06" w:rsidP="00E02D06">
      <w:pPr>
        <w:pStyle w:val="a3"/>
      </w:pPr>
      <w:r>
        <w:t xml:space="preserve">В Уголовном кодексе РСФСР 1960 года конфискация имущества представляла собой "принудительное безвозмездное изъятие в собственность государства всего или части имущества, являющегося личной собственностью осужденного". Она устанавливалась в качестве дополнительной санкции в 53 составах преступлений. </w:t>
      </w:r>
    </w:p>
    <w:p w:rsidR="00E02D06" w:rsidRDefault="00E02D06" w:rsidP="00E02D06">
      <w:pPr>
        <w:pStyle w:val="a3"/>
      </w:pPr>
      <w:r>
        <w:t xml:space="preserve">В Уголовном кодексе РФ 1996 года применение конфискации стало возможным только за "тяжкие и особо тяжкие преступления, совершенные из корыстных побуждений". В момент принятия кодекса она была предусмотрена по 45 составам преступлений или по 30% общего числа санкций. </w:t>
      </w:r>
    </w:p>
    <w:p w:rsidR="00E02D06" w:rsidRDefault="00E02D06" w:rsidP="00E02D06">
      <w:pPr>
        <w:pStyle w:val="a3"/>
      </w:pPr>
      <w:r>
        <w:t xml:space="preserve">Федеральным законом от 8 декабря 2003 года конфискация имущества как вид наказания была исключена из Уголовного кодекса и на протяжении более двух лет в уголовном праве Российской Федерации отсутствовала.В указанный период времени имущество могло быть конфисковано только как вещественное доказательство на основании </w:t>
      </w:r>
      <w:hyperlink r:id="rId4" w:tgtFrame="_blank" w:tooltip="" w:history="1">
        <w:r>
          <w:rPr>
            <w:rStyle w:val="a4"/>
          </w:rPr>
          <w:t>статьи 81</w:t>
        </w:r>
      </w:hyperlink>
      <w:r>
        <w:t xml:space="preserve"> Уголовно-процессуального кодекса РФ. </w:t>
      </w:r>
    </w:p>
    <w:p w:rsidR="00E02D06" w:rsidRDefault="00E02D06" w:rsidP="00E02D06">
      <w:pPr>
        <w:pStyle w:val="a3"/>
      </w:pPr>
      <w:r>
        <w:t xml:space="preserve">Данное обстоятельство затруднило работу правоохранительных и судебных органов и нарушило ряд международных соглашений, в соответствии с которыми Россия взяла на себя обязательства применять конфискацию имущества к лицам, совершившим преступления. </w:t>
      </w:r>
    </w:p>
    <w:p w:rsidR="00E02D06" w:rsidRDefault="00E02D06" w:rsidP="00E02D06">
      <w:pPr>
        <w:pStyle w:val="a3"/>
      </w:pPr>
      <w:r>
        <w:t xml:space="preserve">27.07.2006Федеральным Законом N 153-ФЗ конфискация имущества была возвращена в </w:t>
      </w:r>
      <w:hyperlink r:id="rId5" w:tgtFrame="_blank" w:tooltip="" w:history="1">
        <w:r>
          <w:rPr>
            <w:rStyle w:val="a4"/>
          </w:rPr>
          <w:t>Уголовный кодекс РФ,</w:t>
        </w:r>
      </w:hyperlink>
      <w:r>
        <w:t xml:space="preserve"> но не в качестве наказания, а как "иная мера уголовно-правового характера". В дальнейшем текст главы «Конфискация имущества» более 10 раз редактировался. </w:t>
      </w:r>
    </w:p>
    <w:p w:rsidR="00E02D06" w:rsidRDefault="00E02D06" w:rsidP="00E02D06">
      <w:pPr>
        <w:pStyle w:val="a3"/>
      </w:pPr>
      <w:r>
        <w:t xml:space="preserve">В настоящее время </w:t>
      </w:r>
      <w:hyperlink r:id="rId6" w:tgtFrame="_blank" w:tooltip="" w:history="1">
        <w:r>
          <w:rPr>
            <w:rStyle w:val="a4"/>
          </w:rPr>
          <w:t>Уголовный кодекс Российской Федерации</w:t>
        </w:r>
      </w:hyperlink>
      <w:r>
        <w:t xml:space="preserve"> под конфискацией имущества понимает принудительное безвозмездное изъятие и обращение в собственность государства на основании обвинительного приговора: </w:t>
      </w:r>
    </w:p>
    <w:p w:rsidR="00E02D06" w:rsidRDefault="00E02D06" w:rsidP="00E02D06">
      <w:pPr>
        <w:pStyle w:val="a3"/>
      </w:pPr>
      <w:r>
        <w:t xml:space="preserve">- имущества (в том числе денег и ценностей), полученного в результате совершения закрытого перечня преступных посягательств, и любых доходов от этого имущества, за исключением имущества и доходов от него, подлежащих возвращению законному владельцу; </w:t>
      </w:r>
    </w:p>
    <w:p w:rsidR="00E02D06" w:rsidRDefault="00E02D06" w:rsidP="00E02D06">
      <w:pPr>
        <w:pStyle w:val="a3"/>
      </w:pPr>
      <w:r>
        <w:t xml:space="preserve">- имущества (деньги, ценности и другое), в которое имущество (включая доходы от этого имущества), полученное в результате совершения хотя бы одного из установленных пунктом «а» </w:t>
      </w:r>
      <w:hyperlink r:id="rId7" w:tgtFrame="_blank" w:tooltip="" w:history="1">
        <w:r>
          <w:rPr>
            <w:rStyle w:val="a4"/>
          </w:rPr>
          <w:t>ст. 104.1</w:t>
        </w:r>
      </w:hyperlink>
      <w:r>
        <w:t xml:space="preserve"> Уголовного кодекса РФ преступлений, было частично или полностью превращено или преобразовано; </w:t>
      </w:r>
    </w:p>
    <w:p w:rsidR="00E02D06" w:rsidRDefault="00E02D06" w:rsidP="00E02D06">
      <w:pPr>
        <w:pStyle w:val="a3"/>
      </w:pPr>
      <w:r>
        <w:t xml:space="preserve">- орудий, оборудования или иных средств совершения преступления, принадлежащих обвиняемому; </w:t>
      </w:r>
    </w:p>
    <w:p w:rsidR="00E02D06" w:rsidRDefault="00E02D06" w:rsidP="00E02D06">
      <w:pPr>
        <w:pStyle w:val="a3"/>
      </w:pPr>
      <w:r>
        <w:t xml:space="preserve">- имущества, денег и ценностей, используемых или предназначенных для финансирования терроризма, экстремистской деятельности, организованной группы, незаконного вооруженного формирования или преступного сообщества. </w:t>
      </w:r>
    </w:p>
    <w:p w:rsidR="00E02D06" w:rsidRDefault="00E02D06" w:rsidP="00E02D06">
      <w:pPr>
        <w:pStyle w:val="a3"/>
      </w:pPr>
      <w:r>
        <w:lastRenderedPageBreak/>
        <w:t xml:space="preserve">По смыслу закона, конфискация имущества представляет собой принудительное безвозмездное изъятие и обращение в собственность государства на основании обвинительного приговора имущества субъекта. </w:t>
      </w:r>
    </w:p>
    <w:p w:rsidR="00E02D06" w:rsidRDefault="00E02D06" w:rsidP="00E02D06">
      <w:pPr>
        <w:pStyle w:val="a3"/>
      </w:pPr>
      <w:r>
        <w:t xml:space="preserve">По своему содержанию конфискация имущества предполагает не только изъятие неосновательно приобретенного имущества, но в ряде случаев и лишение права собственности на конфискуемое имущество, например на благоприобретенное имущество, но используемое или предназначенное для финансирования терроризма, организованной группы, незаконного вооруженного формирования, преступного сообщества (преступной организации). </w:t>
      </w:r>
    </w:p>
    <w:p w:rsidR="00E02D06" w:rsidRDefault="00E02D06" w:rsidP="00E02D06">
      <w:pPr>
        <w:pStyle w:val="a3"/>
      </w:pPr>
      <w:r>
        <w:t xml:space="preserve">Конфискация имущества распространяется не на любое имущество виновного, как это было ранее, а только на то, которое прямо указано в законе (имущество, тем или иным образом связанное с совершением преступления или имеющее определенное целевое назначение). </w:t>
      </w:r>
    </w:p>
    <w:p w:rsidR="00E02D06" w:rsidRDefault="00E02D06" w:rsidP="00E02D06">
      <w:pPr>
        <w:pStyle w:val="a3"/>
      </w:pPr>
      <w:r>
        <w:t xml:space="preserve">Следует отметить, что определяя перечень преступлений, результатом совершения которых может быть приобретение имущества, подлежащего конфискации, законодатель ориентировался на тяжесть общественной опасности преступления и его характер. Поэтому в него включены, в основном, преступления, связанные с посягательством на личность, преступления коррупционного и террористического характера. </w:t>
      </w:r>
    </w:p>
    <w:p w:rsidR="00E02D06" w:rsidRDefault="00E02D06" w:rsidP="00E02D06">
      <w:pPr>
        <w:pStyle w:val="a3"/>
      </w:pPr>
      <w:r>
        <w:t xml:space="preserve">Кроме того, требованиями </w:t>
      </w:r>
      <w:hyperlink r:id="rId8" w:tgtFrame="_blank" w:tooltip="" w:history="1">
        <w:r>
          <w:rPr>
            <w:rStyle w:val="a4"/>
          </w:rPr>
          <w:t>ст. 104.2</w:t>
        </w:r>
      </w:hyperlink>
      <w:r>
        <w:t xml:space="preserve"> Уголовного кодекса РФ установлено, что, если конфискация определенного предмета, входящего в состав изымаемого имущества, на момент принятия судом решения о конфискации данного предмета невозможна вследствие его использования, продажи или по иной причине, суд выносит решение о конфискации денежной суммы, которая соответствует стоимости данного предмета. </w:t>
      </w:r>
    </w:p>
    <w:p w:rsidR="00E02D06" w:rsidRDefault="00E02D06" w:rsidP="00E02D06">
      <w:pPr>
        <w:pStyle w:val="a3"/>
      </w:pPr>
      <w:r>
        <w:t xml:space="preserve">Таким образом, конфискация выступает реальным средством в борьбе с преступным обогащением и предназначена для оптимизации механизма восстановления нарушенного права или охраны личности, общества и государства от преступных посягательств. </w:t>
      </w:r>
    </w:p>
    <w:p w:rsidR="008A5F33" w:rsidRDefault="008A5F33"/>
    <w:sectPr w:rsidR="008A5F33" w:rsidSect="008A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2D06"/>
    <w:rsid w:val="008A5F33"/>
    <w:rsid w:val="00E0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2D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7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ocspb.ru/ugolovnyj-kodeks/statja-104-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procspb.ru/ugolovnyj-kodeks/statja-104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procspb.ru/content/base/276887/" TargetMode="External"/><Relationship Id="rId5" Type="http://schemas.openxmlformats.org/officeDocument/2006/relationships/hyperlink" Target="http://docs.procspb.ru/content/base/276887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procspb.ru/upk/statja-8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4179</Characters>
  <Application>Microsoft Office Word</Application>
  <DocSecurity>0</DocSecurity>
  <Lines>34</Lines>
  <Paragraphs>9</Paragraphs>
  <ScaleCrop>false</ScaleCrop>
  <Company>Прокуратура ЛО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2015-12-21T09:28:00Z</dcterms:created>
  <dcterms:modified xsi:type="dcterms:W3CDTF">2015-12-21T09:28:00Z</dcterms:modified>
</cp:coreProperties>
</file>