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A" w:rsidRDefault="004D47DA" w:rsidP="005D30FD">
      <w:pPr>
        <w:pStyle w:val="Standarduser"/>
        <w:pageBreakBefore/>
        <w:jc w:val="center"/>
        <w:rPr>
          <w:rStyle w:val="1"/>
          <w:sz w:val="28"/>
          <w:szCs w:val="28"/>
        </w:rPr>
      </w:pPr>
    </w:p>
    <w:p w:rsidR="004D47DA" w:rsidRDefault="004D47DA" w:rsidP="005D30FD">
      <w:pPr>
        <w:pStyle w:val="Standarduser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>График</w:t>
      </w:r>
    </w:p>
    <w:p w:rsidR="004D47DA" w:rsidRDefault="004D47DA" w:rsidP="005D30FD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выплаты пенсий, ЕДВ и иных социальных выплат</w:t>
      </w:r>
    </w:p>
    <w:p w:rsidR="004D47DA" w:rsidRDefault="004D47DA" w:rsidP="005D30FD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</w:t>
      </w:r>
      <w:r w:rsidR="00B049E0">
        <w:rPr>
          <w:b/>
          <w:bCs/>
          <w:sz w:val="28"/>
          <w:szCs w:val="28"/>
        </w:rPr>
        <w:t>сентябре</w:t>
      </w:r>
      <w:r>
        <w:rPr>
          <w:b/>
          <w:bCs/>
          <w:sz w:val="28"/>
          <w:szCs w:val="28"/>
        </w:rPr>
        <w:t xml:space="preserve">  2015  года</w:t>
      </w:r>
    </w:p>
    <w:p w:rsidR="004D47DA" w:rsidRDefault="004D47DA" w:rsidP="005D30FD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через отделения почтовой связи  почтамтов Ленинградской области:</w:t>
      </w:r>
    </w:p>
    <w:p w:rsidR="004D47DA" w:rsidRDefault="004D47DA" w:rsidP="005D30FD">
      <w:pPr>
        <w:pStyle w:val="Standarduser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9"/>
        <w:gridCol w:w="3213"/>
        <w:gridCol w:w="2786"/>
      </w:tblGrid>
      <w:tr w:rsidR="004D47DA" w:rsidTr="005D30FD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Default="004D47D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4D47D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4D47DA" w:rsidTr="005D30FD">
        <w:trPr>
          <w:trHeight w:val="241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D0658E" w:rsidP="00B049E0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3 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3</w:t>
            </w:r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B049E0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4-</w:t>
            </w:r>
            <w:r w:rsidR="00D0658E"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4</w:t>
            </w:r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rPr>
          <w:trHeight w:val="7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D0658E" w:rsidP="00B049E0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6 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B049E0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сентября</w:t>
            </w:r>
          </w:p>
        </w:tc>
      </w:tr>
      <w:tr w:rsidR="004D47DA" w:rsidTr="005D30FD">
        <w:trPr>
          <w:trHeight w:val="7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B049E0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7-</w:t>
            </w:r>
            <w:r w:rsidR="00D0658E">
              <w:rPr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8</w:t>
            </w:r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D0658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9</w:t>
            </w:r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D0658E" w:rsidP="00B049E0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10</w:t>
            </w:r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B049E0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11-</w:t>
            </w:r>
            <w:r w:rsidR="00D0658E">
              <w:rPr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</w:t>
            </w:r>
            <w:proofErr w:type="spellStart"/>
            <w:r w:rsidR="00B049E0">
              <w:rPr>
                <w:b/>
                <w:sz w:val="26"/>
                <w:szCs w:val="26"/>
              </w:rPr>
              <w:t>1</w:t>
            </w:r>
            <w:proofErr w:type="spellEnd"/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D0658E" w:rsidP="00B049E0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</w:t>
            </w:r>
            <w:r w:rsidR="00B049E0">
              <w:rPr>
                <w:b/>
                <w:sz w:val="26"/>
                <w:szCs w:val="26"/>
              </w:rPr>
              <w:t>2</w:t>
            </w:r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B049E0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14-</w:t>
            </w:r>
            <w:r w:rsidR="00D0658E">
              <w:rPr>
                <w:b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15</w:t>
            </w:r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D0658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16</w:t>
            </w:r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D0658E" w:rsidP="00B049E0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17</w:t>
            </w:r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D0658E" w:rsidP="00B049E0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 w:rsidR="00B049E0">
              <w:rPr>
                <w:b/>
                <w:bCs/>
                <w:sz w:val="26"/>
                <w:szCs w:val="26"/>
              </w:rPr>
              <w:t>8-19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18</w:t>
            </w:r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DA" w:rsidRPr="00E91E68" w:rsidRDefault="00D0658E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20 - 21</w:t>
            </w:r>
          </w:p>
        </w:tc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DA" w:rsidRDefault="00D0658E" w:rsidP="00B049E0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</w:t>
            </w:r>
            <w:r w:rsidR="00B049E0">
              <w:rPr>
                <w:b/>
                <w:sz w:val="26"/>
                <w:szCs w:val="26"/>
              </w:rPr>
              <w:t>9</w:t>
            </w:r>
            <w:r w:rsidR="004D47DA">
              <w:rPr>
                <w:sz w:val="26"/>
                <w:szCs w:val="26"/>
              </w:rPr>
              <w:t xml:space="preserve"> </w:t>
            </w:r>
            <w:r w:rsidR="00B049E0">
              <w:rPr>
                <w:sz w:val="26"/>
                <w:szCs w:val="26"/>
              </w:rPr>
              <w:t>сентября</w:t>
            </w:r>
          </w:p>
        </w:tc>
      </w:tr>
      <w:tr w:rsidR="004D47DA" w:rsidTr="005D30FD">
        <w:trPr>
          <w:gridAfter w:val="1"/>
          <w:wAfter w:w="2786" w:type="dxa"/>
          <w:trHeight w:hRule="exact" w:val="23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</w:tcBorders>
          </w:tcPr>
          <w:p w:rsidR="004D47DA" w:rsidRDefault="004D47DA">
            <w:pPr>
              <w:pStyle w:val="Standarduser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августа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7DA" w:rsidRDefault="004D47DA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  <w:proofErr w:type="spellStart"/>
            <w:r>
              <w:rPr>
                <w:b/>
                <w:bCs/>
                <w:sz w:val="26"/>
                <w:szCs w:val="26"/>
              </w:rPr>
              <w:t>феврал</w:t>
            </w:r>
            <w:proofErr w:type="spellEnd"/>
          </w:p>
        </w:tc>
      </w:tr>
    </w:tbl>
    <w:p w:rsidR="004D47DA" w:rsidRDefault="004D47DA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                  </w:t>
      </w:r>
    </w:p>
    <w:p w:rsidR="004D47DA" w:rsidRDefault="004D47DA">
      <w:pPr>
        <w:pStyle w:val="a9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                  Выплата по дополнительному массиву    - </w:t>
      </w:r>
      <w:r w:rsidR="00B049E0"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</w:t>
      </w:r>
      <w:r w:rsidR="00062174" w:rsidRPr="00062174">
        <w:rPr>
          <w:rFonts w:ascii="Times New Roman CYR" w:eastAsia="Times New Roman CYR" w:hAnsi="Times New Roman CYR"/>
          <w:b/>
          <w:bCs/>
          <w:sz w:val="26"/>
          <w:szCs w:val="26"/>
        </w:rPr>
        <w:t>18</w:t>
      </w:r>
      <w:r w:rsidR="00B049E0"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сентября</w:t>
      </w:r>
      <w:r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2015г.</w:t>
      </w:r>
    </w:p>
    <w:p w:rsidR="004D47DA" w:rsidRDefault="004D47DA">
      <w:pPr>
        <w:pStyle w:val="Standarduser"/>
        <w:rPr>
          <w:b/>
          <w:bCs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0"/>
        <w:gridCol w:w="76"/>
      </w:tblGrid>
      <w:tr w:rsidR="004D47DA">
        <w:trPr>
          <w:cantSplit/>
        </w:trPr>
        <w:tc>
          <w:tcPr>
            <w:tcW w:w="10530" w:type="dxa"/>
          </w:tcPr>
          <w:p w:rsidR="004D47DA" w:rsidRDefault="004D47DA">
            <w:pPr>
              <w:pStyle w:val="a9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</w:tc>
        <w:tc>
          <w:tcPr>
            <w:tcW w:w="76" w:type="dxa"/>
          </w:tcPr>
          <w:p w:rsidR="004D47DA" w:rsidRDefault="004D47DA">
            <w:pPr>
              <w:pStyle w:val="a9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4D47DA">
        <w:trPr>
          <w:cantSplit/>
        </w:trPr>
        <w:tc>
          <w:tcPr>
            <w:tcW w:w="10530" w:type="dxa"/>
          </w:tcPr>
          <w:p w:rsidR="004D47DA" w:rsidRDefault="004D47DA">
            <w:pPr>
              <w:pStyle w:val="Standarduser"/>
              <w:snapToGrid w:val="0"/>
              <w:jc w:val="center"/>
              <w:rPr>
                <w:rStyle w:val="1"/>
                <w:b/>
                <w:bCs/>
                <w:sz w:val="28"/>
                <w:szCs w:val="28"/>
              </w:rPr>
            </w:pPr>
            <w:r>
              <w:rPr>
                <w:rStyle w:val="1"/>
                <w:b/>
                <w:bCs/>
                <w:sz w:val="28"/>
                <w:szCs w:val="28"/>
              </w:rPr>
              <w:t>через отделения</w:t>
            </w:r>
            <w:r>
              <w:rPr>
                <w:rStyle w:val="1"/>
                <w:b/>
                <w:sz w:val="28"/>
                <w:szCs w:val="28"/>
              </w:rPr>
              <w:t xml:space="preserve"> ОАО «</w:t>
            </w:r>
            <w:r>
              <w:rPr>
                <w:rStyle w:val="1"/>
                <w:b/>
                <w:bCs/>
                <w:sz w:val="28"/>
                <w:szCs w:val="28"/>
              </w:rPr>
              <w:t>Сбербанк России»:</w:t>
            </w:r>
          </w:p>
          <w:p w:rsidR="004D47DA" w:rsidRDefault="004D47DA">
            <w:pPr>
              <w:pStyle w:val="Standarduser"/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588"/>
              <w:gridCol w:w="5760"/>
            </w:tblGrid>
            <w:tr w:rsidR="004D47DA" w:rsidTr="005D30FD">
              <w:tc>
                <w:tcPr>
                  <w:tcW w:w="4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47DA" w:rsidRDefault="004D47DA">
                  <w:pPr>
                    <w:pStyle w:val="Standarduser"/>
                    <w:snapToGrid w:val="0"/>
                    <w:jc w:val="center"/>
                  </w:pPr>
                  <w:r>
                    <w:t>Дата выплаты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DA" w:rsidRDefault="004D47DA">
                  <w:pPr>
                    <w:pStyle w:val="Standarduser"/>
                    <w:snapToGrid w:val="0"/>
                    <w:jc w:val="center"/>
                  </w:pPr>
                  <w:r>
                    <w:t>Наименование района</w:t>
                  </w:r>
                </w:p>
              </w:tc>
            </w:tr>
            <w:tr w:rsidR="004D47DA" w:rsidTr="005D30FD">
              <w:tc>
                <w:tcPr>
                  <w:tcW w:w="4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47DA" w:rsidRDefault="004D47DA">
                  <w:pPr>
                    <w:pStyle w:val="Standarduser"/>
                    <w:snapToGrid w:val="0"/>
                    <w:jc w:val="center"/>
                  </w:pPr>
                </w:p>
                <w:p w:rsidR="004D47DA" w:rsidRDefault="004D47DA">
                  <w:pPr>
                    <w:pStyle w:val="Standarduser"/>
                    <w:snapToGrid w:val="0"/>
                    <w:jc w:val="center"/>
                  </w:pPr>
                </w:p>
                <w:p w:rsidR="004D47DA" w:rsidRDefault="004D47DA">
                  <w:pPr>
                    <w:pStyle w:val="Standarduser"/>
                    <w:snapToGrid w:val="0"/>
                    <w:jc w:val="center"/>
                  </w:pPr>
                </w:p>
                <w:p w:rsidR="004D47DA" w:rsidRDefault="00062174" w:rsidP="00075CB5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en-US"/>
                    </w:rPr>
                    <w:t>16</w:t>
                  </w:r>
                  <w:r w:rsidR="00B86D89">
                    <w:rPr>
                      <w:b/>
                      <w:bCs/>
                      <w:sz w:val="26"/>
                      <w:szCs w:val="26"/>
                    </w:rPr>
                    <w:t>.</w:t>
                  </w:r>
                  <w:r w:rsidR="004D47DA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075CB5">
                    <w:rPr>
                      <w:b/>
                      <w:bCs/>
                      <w:sz w:val="26"/>
                      <w:szCs w:val="26"/>
                      <w:lang w:val="en-US"/>
                    </w:rPr>
                    <w:t>9</w:t>
                  </w:r>
                  <w:r w:rsidR="004D47DA">
                    <w:rPr>
                      <w:b/>
                      <w:bCs/>
                      <w:sz w:val="26"/>
                      <w:szCs w:val="26"/>
                    </w:rPr>
                    <w:t>.2015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DA" w:rsidRPr="003F7F68" w:rsidRDefault="004D47DA">
                  <w:pPr>
                    <w:pStyle w:val="Standarduser"/>
                    <w:snapToGrid w:val="0"/>
                    <w:ind w:left="35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Бокситогорский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Волосовский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Волховский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gramStart"/>
                  <w:r>
                    <w:rPr>
                      <w:sz w:val="26"/>
                      <w:szCs w:val="26"/>
                    </w:rPr>
                    <w:t>Выборгский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,  </w:t>
                  </w:r>
                  <w:proofErr w:type="spellStart"/>
                  <w:r>
                    <w:rPr>
                      <w:sz w:val="26"/>
                      <w:szCs w:val="26"/>
                    </w:rPr>
                    <w:t>Кингисеппский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Киришский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Кировский, </w:t>
                  </w:r>
                  <w:proofErr w:type="spellStart"/>
                  <w:r>
                    <w:rPr>
                      <w:sz w:val="26"/>
                      <w:szCs w:val="26"/>
                    </w:rPr>
                    <w:t>Лодейнопольский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Лужский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г. Пикалево, </w:t>
                  </w:r>
                  <w:proofErr w:type="spellStart"/>
                  <w:r>
                    <w:rPr>
                      <w:sz w:val="26"/>
                      <w:szCs w:val="26"/>
                    </w:rPr>
                    <w:t>Подпорожский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Приозерский</w:t>
                  </w:r>
                  <w:proofErr w:type="spellEnd"/>
                  <w:r>
                    <w:rPr>
                      <w:sz w:val="26"/>
                      <w:szCs w:val="26"/>
                    </w:rPr>
                    <w:t>,</w:t>
                  </w:r>
                  <w:r w:rsidR="003F7F68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F7F68">
                    <w:rPr>
                      <w:sz w:val="26"/>
                      <w:szCs w:val="26"/>
                    </w:rPr>
                    <w:t>Сланцевский</w:t>
                  </w:r>
                  <w:proofErr w:type="spellEnd"/>
                  <w:r w:rsidR="003F7F68">
                    <w:rPr>
                      <w:sz w:val="26"/>
                      <w:szCs w:val="26"/>
                    </w:rPr>
                    <w:t xml:space="preserve">, Тихвинский </w:t>
                  </w:r>
                </w:p>
                <w:p w:rsidR="004D47DA" w:rsidRDefault="004D47DA">
                  <w:pPr>
                    <w:pStyle w:val="Standarduser"/>
                    <w:rPr>
                      <w:sz w:val="26"/>
                      <w:szCs w:val="26"/>
                    </w:rPr>
                  </w:pPr>
                </w:p>
              </w:tc>
            </w:tr>
            <w:tr w:rsidR="004D47DA" w:rsidTr="005D30FD">
              <w:tc>
                <w:tcPr>
                  <w:tcW w:w="4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47DA" w:rsidRPr="00765B53" w:rsidRDefault="00062174" w:rsidP="00075CB5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17</w:t>
                  </w:r>
                  <w:r w:rsidR="00B86D8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  <w:r w:rsidR="004D47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</w:t>
                  </w:r>
                  <w:r w:rsidR="00075CB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9</w:t>
                  </w:r>
                  <w:r w:rsidR="004D47D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  <w:r w:rsidR="00765B5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2015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7DA" w:rsidRPr="003F7F68" w:rsidRDefault="004D47DA">
                  <w:pPr>
                    <w:pStyle w:val="Standarduser"/>
                    <w:snapToGrid w:val="0"/>
                    <w:ind w:left="35" w:hanging="3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Всеволожский, Гатчинский, Ломоносовский, г</w:t>
                  </w:r>
                  <w:proofErr w:type="gramStart"/>
                  <w:r>
                    <w:rPr>
                      <w:sz w:val="26"/>
                      <w:szCs w:val="26"/>
                    </w:rPr>
                    <w:t>.С</w:t>
                  </w:r>
                  <w:proofErr w:type="gramEnd"/>
                  <w:r>
                    <w:rPr>
                      <w:sz w:val="26"/>
                      <w:szCs w:val="26"/>
                    </w:rPr>
                    <w:t>основый Бо</w:t>
                  </w:r>
                  <w:r w:rsidR="003F7F68">
                    <w:rPr>
                      <w:sz w:val="26"/>
                      <w:szCs w:val="26"/>
                    </w:rPr>
                    <w:t xml:space="preserve">р, </w:t>
                  </w:r>
                  <w:proofErr w:type="spellStart"/>
                  <w:r w:rsidR="003F7F68">
                    <w:rPr>
                      <w:sz w:val="26"/>
                      <w:szCs w:val="26"/>
                    </w:rPr>
                    <w:t>Тосненский</w:t>
                  </w:r>
                  <w:proofErr w:type="spellEnd"/>
                  <w:r w:rsidR="003F7F68">
                    <w:rPr>
                      <w:sz w:val="26"/>
                      <w:szCs w:val="26"/>
                    </w:rPr>
                    <w:t xml:space="preserve"> </w:t>
                  </w:r>
                </w:p>
                <w:p w:rsidR="004D47DA" w:rsidRDefault="004D47DA">
                  <w:pPr>
                    <w:pStyle w:val="Standardus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D47DA" w:rsidRDefault="004D47DA">
            <w:pPr>
              <w:pStyle w:val="Standarduser"/>
            </w:pPr>
          </w:p>
        </w:tc>
        <w:tc>
          <w:tcPr>
            <w:tcW w:w="76" w:type="dxa"/>
          </w:tcPr>
          <w:p w:rsidR="004D47DA" w:rsidRDefault="004D47DA">
            <w:pPr>
              <w:pStyle w:val="a9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4D47DA" w:rsidRDefault="004D47DA"/>
    <w:p w:rsidR="004D47DA" w:rsidRDefault="004D47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через другие кредитные организации:</w:t>
      </w:r>
    </w:p>
    <w:p w:rsidR="004D47DA" w:rsidRDefault="004D47DA"/>
    <w:p w:rsidR="004D47DA" w:rsidRDefault="004D47DA" w:rsidP="005D30FD">
      <w:pPr>
        <w:ind w:right="214"/>
        <w:jc w:val="both"/>
        <w:rPr>
          <w:rStyle w:val="1"/>
          <w:b/>
          <w:bCs/>
        </w:rPr>
      </w:pPr>
      <w:r>
        <w:t>О</w:t>
      </w:r>
      <w:r>
        <w:rPr>
          <w:sz w:val="22"/>
          <w:szCs w:val="22"/>
        </w:rPr>
        <w:t>АО «Банк Александровский»,  АО «</w:t>
      </w:r>
      <w:proofErr w:type="spellStart"/>
      <w:r>
        <w:rPr>
          <w:sz w:val="22"/>
          <w:szCs w:val="22"/>
        </w:rPr>
        <w:t>Рускобанк</w:t>
      </w:r>
      <w:proofErr w:type="spellEnd"/>
      <w:r>
        <w:rPr>
          <w:sz w:val="22"/>
          <w:szCs w:val="22"/>
        </w:rPr>
        <w:t>»,  ОАО «Банк Таврический»,   ЗАО «БИНБАНК  кредитные карты»,  ПАО «Банк Санкт-Петербург»</w:t>
      </w:r>
      <w:r>
        <w:rPr>
          <w:rStyle w:val="1"/>
          <w:sz w:val="22"/>
          <w:szCs w:val="22"/>
        </w:rPr>
        <w:t>,</w:t>
      </w:r>
      <w:r>
        <w:rPr>
          <w:rStyle w:val="1"/>
          <w:rFonts w:ascii="Calibri" w:hAnsi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 ОАО  «</w:t>
      </w:r>
      <w:proofErr w:type="spellStart"/>
      <w:r>
        <w:rPr>
          <w:sz w:val="22"/>
          <w:szCs w:val="22"/>
        </w:rPr>
        <w:t>Россельхозбанк</w:t>
      </w:r>
      <w:proofErr w:type="spellEnd"/>
      <w:r>
        <w:rPr>
          <w:sz w:val="22"/>
          <w:szCs w:val="22"/>
        </w:rPr>
        <w:t>»,   ОАО  "Балтийский банк", АКБ МОСОБЛБАНК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Филиал "Петровский" ПАО Ханты-Мансийский Банк Открытие», ПАО «Восточный экспресс банк», </w:t>
      </w:r>
      <w:r>
        <w:rPr>
          <w:rStyle w:val="1"/>
          <w:color w:val="000000"/>
          <w:sz w:val="22"/>
          <w:szCs w:val="22"/>
        </w:rPr>
        <w:t xml:space="preserve">  ЗАО АКБ "</w:t>
      </w:r>
      <w:proofErr w:type="spellStart"/>
      <w:r>
        <w:rPr>
          <w:rStyle w:val="1"/>
          <w:color w:val="000000"/>
          <w:sz w:val="22"/>
          <w:szCs w:val="22"/>
        </w:rPr>
        <w:t>Констанс-Банк</w:t>
      </w:r>
      <w:proofErr w:type="spellEnd"/>
      <w:r>
        <w:rPr>
          <w:rStyle w:val="1"/>
          <w:color w:val="000000"/>
          <w:sz w:val="22"/>
          <w:szCs w:val="22"/>
        </w:rPr>
        <w:t>",   ООО "ЛЕНОБЛБАНК",   П</w:t>
      </w:r>
      <w:r>
        <w:rPr>
          <w:rStyle w:val="1"/>
          <w:sz w:val="22"/>
          <w:szCs w:val="22"/>
        </w:rPr>
        <w:t>АО «</w:t>
      </w:r>
      <w:proofErr w:type="spellStart"/>
      <w:r>
        <w:rPr>
          <w:rStyle w:val="1"/>
          <w:sz w:val="22"/>
          <w:szCs w:val="22"/>
        </w:rPr>
        <w:t>Энергомашбанк</w:t>
      </w:r>
      <w:proofErr w:type="spellEnd"/>
      <w:r>
        <w:rPr>
          <w:rStyle w:val="1"/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>
        <w:rPr>
          <w:rStyle w:val="1"/>
          <w:color w:val="000000"/>
        </w:rPr>
        <w:t xml:space="preserve"> </w:t>
      </w:r>
      <w:r>
        <w:rPr>
          <w:rStyle w:val="1"/>
          <w:b/>
          <w:color w:val="000000"/>
        </w:rPr>
        <w:t>-</w:t>
      </w:r>
      <w:r w:rsidR="00062174" w:rsidRPr="00062174">
        <w:rPr>
          <w:rStyle w:val="1"/>
          <w:b/>
          <w:color w:val="000000"/>
        </w:rPr>
        <w:t xml:space="preserve">15 </w:t>
      </w:r>
      <w:r w:rsidR="00075CB5">
        <w:rPr>
          <w:rStyle w:val="1"/>
          <w:b/>
          <w:color w:val="000000"/>
        </w:rPr>
        <w:t>сентября</w:t>
      </w:r>
      <w:r>
        <w:rPr>
          <w:rStyle w:val="1"/>
          <w:b/>
          <w:bCs/>
          <w:color w:val="000000"/>
        </w:rPr>
        <w:t xml:space="preserve">  2015</w:t>
      </w:r>
      <w:r>
        <w:rPr>
          <w:rStyle w:val="1"/>
          <w:b/>
          <w:bCs/>
        </w:rPr>
        <w:t xml:space="preserve"> г.</w:t>
      </w:r>
    </w:p>
    <w:p w:rsidR="004D47DA" w:rsidRDefault="004D47DA" w:rsidP="005D30FD">
      <w:pPr>
        <w:pStyle w:val="Standarduser"/>
        <w:ind w:right="214"/>
        <w:jc w:val="both"/>
      </w:pPr>
    </w:p>
    <w:p w:rsidR="004D47DA" w:rsidRDefault="004D47DA">
      <w:pPr>
        <w:pStyle w:val="Standarduser"/>
        <w:jc w:val="center"/>
        <w:rPr>
          <w:rStyle w:val="1"/>
          <w:rFonts w:ascii="Times New Roman" w:hAnsi="Times New Roman" w:cs="Times New Roman"/>
          <w:b/>
          <w:bCs/>
          <w:color w:val="000000"/>
        </w:rPr>
      </w:pPr>
      <w:r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кредитные организации без договора:</w:t>
      </w:r>
      <w:r>
        <w:rPr>
          <w:rStyle w:val="1"/>
          <w:rFonts w:ascii="Times New Roman" w:hAnsi="Times New Roman" w:cs="Times New Roman"/>
          <w:bCs/>
          <w:color w:val="000000"/>
        </w:rPr>
        <w:t xml:space="preserve">    -</w:t>
      </w:r>
      <w:r>
        <w:rPr>
          <w:rStyle w:val="1"/>
          <w:rFonts w:ascii="Times New Roman" w:hAnsi="Times New Roman" w:cs="Times New Roman"/>
          <w:b/>
          <w:bCs/>
          <w:color w:val="000000"/>
        </w:rPr>
        <w:t xml:space="preserve">  </w:t>
      </w:r>
      <w:r w:rsidR="00062174" w:rsidRPr="005D30FD">
        <w:rPr>
          <w:rStyle w:val="1"/>
          <w:rFonts w:ascii="Times New Roman" w:hAnsi="Times New Roman" w:cs="Times New Roman"/>
          <w:b/>
          <w:bCs/>
          <w:color w:val="000000"/>
        </w:rPr>
        <w:t>21</w:t>
      </w:r>
      <w:r w:rsidR="00075CB5">
        <w:rPr>
          <w:rStyle w:val="1"/>
          <w:rFonts w:ascii="Times New Roman" w:hAnsi="Times New Roman" w:cs="Times New Roman"/>
          <w:b/>
          <w:bCs/>
          <w:color w:val="000000"/>
        </w:rPr>
        <w:t xml:space="preserve"> сентября</w:t>
      </w:r>
      <w:r>
        <w:rPr>
          <w:rStyle w:val="1"/>
          <w:rFonts w:ascii="Times New Roman" w:hAnsi="Times New Roman" w:cs="Times New Roman"/>
          <w:b/>
          <w:bCs/>
          <w:color w:val="000000"/>
        </w:rPr>
        <w:t xml:space="preserve"> 2015 г.</w:t>
      </w:r>
    </w:p>
    <w:sectPr w:rsidR="004D47DA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5B53"/>
    <w:rsid w:val="00062174"/>
    <w:rsid w:val="00075CB5"/>
    <w:rsid w:val="001474C7"/>
    <w:rsid w:val="003F7F68"/>
    <w:rsid w:val="004D47DA"/>
    <w:rsid w:val="00581745"/>
    <w:rsid w:val="005D30FD"/>
    <w:rsid w:val="00765B53"/>
    <w:rsid w:val="00B049E0"/>
    <w:rsid w:val="00B86D89"/>
    <w:rsid w:val="00D0658E"/>
    <w:rsid w:val="00E9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user"/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Captionuser"/>
    <w:next w:val="Textbodyuser"/>
    <w:qFormat/>
    <w:pPr>
      <w:jc w:val="center"/>
    </w:pPr>
  </w:style>
  <w:style w:type="paragraph" w:customStyle="1" w:styleId="Standard">
    <w:name w:val="Standard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7E434-B345-4845-8392-8E9E882D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pens8</dc:creator>
  <cp:lastModifiedBy>press6</cp:lastModifiedBy>
  <cp:revision>2</cp:revision>
  <cp:lastPrinted>2015-08-25T08:04:00Z</cp:lastPrinted>
  <dcterms:created xsi:type="dcterms:W3CDTF">2015-08-25T08:05:00Z</dcterms:created>
  <dcterms:modified xsi:type="dcterms:W3CDTF">2015-08-25T08:05:00Z</dcterms:modified>
</cp:coreProperties>
</file>