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13" w:rsidRPr="00A32813" w:rsidRDefault="00A32813" w:rsidP="003104FA">
      <w:pPr>
        <w:pStyle w:val="a4"/>
      </w:pPr>
      <w:r>
        <w:t xml:space="preserve"> </w:t>
      </w:r>
      <w:r w:rsidRPr="00A32813">
        <w:t>СОВЕТ ДЕПУТАТОВ</w:t>
      </w:r>
      <w:r>
        <w:t xml:space="preserve">                      </w:t>
      </w:r>
    </w:p>
    <w:p w:rsidR="00A32813" w:rsidRPr="00A32813" w:rsidRDefault="00A32813" w:rsidP="00310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13">
        <w:rPr>
          <w:rFonts w:ascii="Times New Roman" w:hAnsi="Times New Roman" w:cs="Times New Roman"/>
          <w:b/>
          <w:sz w:val="28"/>
          <w:szCs w:val="28"/>
        </w:rPr>
        <w:t>Новосветского сельского поселения</w:t>
      </w:r>
    </w:p>
    <w:p w:rsidR="00A32813" w:rsidRPr="00A32813" w:rsidRDefault="00A32813" w:rsidP="00310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1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A32813" w:rsidRPr="00A32813" w:rsidRDefault="00A32813" w:rsidP="00310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1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32813" w:rsidRPr="00D339BD" w:rsidRDefault="00A32813" w:rsidP="00A32813">
      <w:pPr>
        <w:pStyle w:val="2"/>
      </w:pPr>
      <w:r w:rsidRPr="00D339BD">
        <w:t>РЕШЕНИЕ</w:t>
      </w:r>
    </w:p>
    <w:p w:rsidR="00471ABA" w:rsidRPr="00A32813" w:rsidRDefault="00A32813" w:rsidP="00A3281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2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A32813">
        <w:rPr>
          <w:rFonts w:ascii="Times New Roman" w:hAnsi="Times New Roman" w:cs="Times New Roman"/>
          <w:sz w:val="28"/>
          <w:szCs w:val="28"/>
        </w:rPr>
        <w:t xml:space="preserve"> марта  2018 года                                                                       №</w:t>
      </w:r>
      <w:r w:rsidR="003104FA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471ABA" w:rsidRPr="003104FA" w:rsidRDefault="00775D76" w:rsidP="00471ABA">
      <w:pPr>
        <w:autoSpaceDE w:val="0"/>
        <w:spacing w:after="0" w:line="240" w:lineRule="auto"/>
        <w:ind w:right="382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8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«Об утверждении </w:t>
      </w:r>
      <w:r w:rsidR="00D30F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положения  о порядке организации и проведении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публичных слушаний</w:t>
      </w:r>
      <w:r w:rsidR="00BE52B4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общественных обсуждений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</w:t>
      </w:r>
      <w:r w:rsidR="008E60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E60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Новосветского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</w:t>
      </w:r>
      <w:r w:rsidR="008E60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</w:t>
      </w:r>
      <w:r w:rsidR="008E60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E60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Гатчинского</w:t>
      </w:r>
      <w:r w:rsidR="00BE52B4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</w:t>
      </w:r>
      <w:r w:rsidR="00471ABA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района</w:t>
      </w:r>
    </w:p>
    <w:p w:rsidR="00775D76" w:rsidRPr="003104FA" w:rsidRDefault="008E60AE" w:rsidP="00471ABA">
      <w:pPr>
        <w:autoSpaceDE w:val="0"/>
        <w:spacing w:after="0" w:line="240" w:lineRule="auto"/>
        <w:ind w:right="382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Ленинградской</w:t>
      </w:r>
      <w:r w:rsidR="00BE52B4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области</w:t>
      </w:r>
      <w:r w:rsidR="00A32813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</w:p>
    <w:p w:rsidR="00775D76" w:rsidRPr="003104FA" w:rsidRDefault="00775D76" w:rsidP="00775D76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75D76" w:rsidRPr="003104FA" w:rsidRDefault="00775D76" w:rsidP="00775D7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</w:t>
      </w:r>
      <w:r w:rsidR="00717BCC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</w:t>
      </w:r>
      <w:r w:rsidR="00717BCC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ым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закон</w:t>
      </w:r>
      <w:r w:rsidR="00717BCC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ом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06 октября 2003 г.  № 131 -ФЗ «Об общих принципах организации местного самоуправления в Российской Федерации», Градостроительным кодексом РФ, Уставом </w:t>
      </w:r>
      <w:r w:rsidR="008E60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6A4EE8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поселения, с целью обеспечения участия граждан, проживающих  на территории </w:t>
      </w:r>
      <w:r w:rsidR="008E60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 в обсуждении проектов муниципальных правовых актов по вопросам местного значения, Совет </w:t>
      </w:r>
      <w:r w:rsidR="008E60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471ABA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поселения, </w:t>
      </w:r>
      <w:proofErr w:type="gramEnd"/>
    </w:p>
    <w:p w:rsidR="00A32813" w:rsidRPr="003104FA" w:rsidRDefault="00A32813" w:rsidP="00A328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4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Совет депутатов</w:t>
      </w:r>
    </w:p>
    <w:p w:rsidR="00A32813" w:rsidRPr="003104FA" w:rsidRDefault="00A32813" w:rsidP="00A32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FA">
        <w:rPr>
          <w:rFonts w:ascii="Times New Roman" w:hAnsi="Times New Roman" w:cs="Times New Roman"/>
          <w:b/>
          <w:sz w:val="28"/>
          <w:szCs w:val="28"/>
        </w:rPr>
        <w:t xml:space="preserve"> Новосветского сельского поселения,</w:t>
      </w:r>
    </w:p>
    <w:p w:rsidR="00A32813" w:rsidRPr="003104FA" w:rsidRDefault="00A32813" w:rsidP="00A32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5D76" w:rsidRPr="003104FA" w:rsidRDefault="00D30F5A" w:rsidP="00775D76">
      <w:pPr>
        <w:tabs>
          <w:tab w:val="left" w:pos="9354"/>
        </w:tabs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 Утвердить прилагаемое положение о поряд</w:t>
      </w:r>
      <w:r w:rsidR="00775D76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="00775D76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организации и проведения публичных слушаний</w:t>
      </w:r>
      <w:r w:rsidR="00717BCC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общественных обсуждений</w:t>
      </w:r>
      <w:r w:rsidR="00775D76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</w:t>
      </w:r>
      <w:r w:rsid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Новосветском</w:t>
      </w:r>
      <w:r w:rsidR="00471ABA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E335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сельском поселении.</w:t>
      </w:r>
    </w:p>
    <w:p w:rsidR="00717BCC" w:rsidRPr="003104FA" w:rsidRDefault="00717BCC" w:rsidP="00485FFE">
      <w:pPr>
        <w:tabs>
          <w:tab w:val="left" w:pos="9354"/>
        </w:tabs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r w:rsidR="00FA4A30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Решение </w:t>
      </w:r>
      <w:r w:rsidR="008E60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FA4A30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714EF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совета депутатов</w:t>
      </w:r>
      <w:r w:rsidR="00FA4A30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40072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 утверждении Положения об организации и проведении публичных слушаниях в МО Новосветское сельское поселение Гатчинского муниципального района Ленинградской области</w:t>
      </w:r>
      <w:r w:rsidR="00593DA4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утвержденного </w:t>
      </w:r>
      <w:r w:rsidR="00140072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21.02.2013</w:t>
      </w:r>
      <w:r w:rsidR="00593DA4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 </w:t>
      </w:r>
      <w:r w:rsidR="00140072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="00593DA4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признать утратившим силу. </w:t>
      </w:r>
    </w:p>
    <w:p w:rsidR="00775D76" w:rsidRPr="003104FA" w:rsidRDefault="00775D76" w:rsidP="00775D76">
      <w:pPr>
        <w:tabs>
          <w:tab w:val="left" w:pos="9354"/>
        </w:tabs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="00B02DF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85FF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Настоящее решение </w:t>
      </w:r>
      <w:r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вступает в силу  со дня его подписания  и подлежит обнародован</w:t>
      </w:r>
      <w:r w:rsid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ию на информационных стендах</w:t>
      </w:r>
      <w:r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, а также в сети </w:t>
      </w:r>
      <w:r w:rsidR="00140072"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и</w:t>
      </w:r>
      <w:r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нтернет на официальном сайте </w:t>
      </w:r>
      <w:r w:rsidR="008E60AE"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471ABA"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сельского поселения  </w:t>
      </w:r>
      <w:r w:rsidR="00140072"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Гатчинского</w:t>
      </w:r>
      <w:r w:rsidR="00BE52B4"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муниципального</w:t>
      </w:r>
      <w:r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района  </w:t>
      </w:r>
      <w:r w:rsidR="00140072"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Ленинградской</w:t>
      </w:r>
      <w:r w:rsidR="00BE52B4"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области</w:t>
      </w:r>
      <w:r w:rsidRPr="003104FA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.</w:t>
      </w:r>
    </w:p>
    <w:p w:rsidR="00775D76" w:rsidRPr="003104FA" w:rsidRDefault="00775D76" w:rsidP="00775D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32813" w:rsidRPr="003104FA" w:rsidRDefault="00A32813" w:rsidP="003104FA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Глава</w:t>
      </w:r>
    </w:p>
    <w:p w:rsidR="00775D76" w:rsidRPr="003104FA" w:rsidRDefault="003104FA" w:rsidP="003104F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75D76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E60A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4C5216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75D76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сельского </w:t>
      </w:r>
      <w:r w:rsidR="00B02DF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="00A32813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поселения</w:t>
      </w:r>
      <w:r w:rsidR="00B02DF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32813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 </w:t>
      </w:r>
      <w:r w:rsidR="00B02DF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="00A32813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="00B02DF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A32813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 Л.Г. </w:t>
      </w:r>
      <w:proofErr w:type="spellStart"/>
      <w:r w:rsidR="00A32813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Слезовская</w:t>
      </w:r>
      <w:proofErr w:type="spellEnd"/>
      <w:r w:rsidR="00B02DF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             </w:t>
      </w:r>
      <w:r w:rsidR="00A32813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</w:t>
      </w:r>
    </w:p>
    <w:p w:rsidR="00775D76" w:rsidRPr="003104FA" w:rsidRDefault="00775D76" w:rsidP="00775D76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75D76" w:rsidRPr="003104FA" w:rsidRDefault="00775D76" w:rsidP="00775D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</w:t>
      </w:r>
    </w:p>
    <w:p w:rsidR="00334487" w:rsidRDefault="00334487"/>
    <w:p w:rsidR="003104FA" w:rsidRDefault="003104FA" w:rsidP="003104FA">
      <w:pPr>
        <w:widowControl w:val="0"/>
        <w:autoSpaceDE w:val="0"/>
        <w:spacing w:after="0" w:line="240" w:lineRule="auto"/>
      </w:pPr>
    </w:p>
    <w:p w:rsidR="005E112E" w:rsidRPr="003104FA" w:rsidRDefault="005E112E" w:rsidP="003104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Утверждено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решением Совета </w:t>
      </w:r>
    </w:p>
    <w:p w:rsidR="005E112E" w:rsidRPr="003104FA" w:rsidRDefault="008E60AE" w:rsidP="005E112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471ABA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E112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сельского поселения</w:t>
      </w:r>
    </w:p>
    <w:p w:rsidR="005E112E" w:rsidRPr="003104FA" w:rsidRDefault="003104FA" w:rsidP="005E112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от  29 марта 2018 г. №  21</w:t>
      </w:r>
    </w:p>
    <w:p w:rsidR="005E112E" w:rsidRPr="005E112E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E112E" w:rsidRPr="005E112E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bookmarkStart w:id="0" w:name="P33"/>
      <w:bookmarkEnd w:id="0"/>
    </w:p>
    <w:p w:rsidR="005E112E" w:rsidRPr="003104FA" w:rsidRDefault="00D30F5A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ПОЛОЖЕНИЕ О ПОРЯДКЕ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ОРГАНИЗАЦИИ И ПРОВЕДЕНИЯ ПУБЛИЧНЫХ СЛУШАНИЙ</w:t>
      </w:r>
      <w:r w:rsidR="00485FFE" w:rsidRPr="003104F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, ОБЩЕСТВЕННЫХ ОБСУЖДЕНИЙ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В </w:t>
      </w:r>
      <w:r w:rsidR="008F716C" w:rsidRPr="003104F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НОВОСВЕТСКОМ</w:t>
      </w:r>
      <w:r w:rsidRPr="003104F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СЕЛЬСКОМ ПОСЕЛЕНИИ</w:t>
      </w:r>
    </w:p>
    <w:p w:rsidR="005E112E" w:rsidRPr="005E112E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1. Общие положения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125BAE" w:rsidRDefault="005E112E" w:rsidP="00125BAE">
      <w:pPr>
        <w:tabs>
          <w:tab w:val="left" w:pos="9354"/>
        </w:tabs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1.1. </w:t>
      </w:r>
      <w:proofErr w:type="gramStart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</w:t>
      </w:r>
      <w:r w:rsidR="00D30F5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Положение о порядке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25B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организации и проведения публичных слушаний, общественных обсуждений в </w:t>
      </w:r>
      <w:proofErr w:type="spellStart"/>
      <w:r w:rsidR="00125B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Новосветском</w:t>
      </w:r>
      <w:proofErr w:type="spellEnd"/>
      <w:r w:rsidR="00125B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25B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сельском поселении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8E60A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471ABA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r w:rsidR="00140072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Гатчинского</w:t>
      </w:r>
      <w:r w:rsidR="00BE52B4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района </w:t>
      </w:r>
      <w:r w:rsidR="00140072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Ленинградской</w:t>
      </w:r>
      <w:r w:rsidR="00BE52B4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области</w:t>
      </w:r>
      <w:r w:rsidRPr="003104FA">
        <w:rPr>
          <w:sz w:val="28"/>
          <w:szCs w:val="28"/>
          <w:lang w:eastAsia="zh-CN"/>
        </w:rPr>
        <w:t>,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направлен на реализацию установленного Конституцией Российской Федерации права граждан Российской Федерации на осуществление местного самоуправления</w:t>
      </w:r>
      <w:proofErr w:type="gramEnd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посредством участия в публичных слушаниях и определяет вопросы организации и проведения публичных слушаний на территории </w:t>
      </w:r>
      <w:r w:rsidR="008E60AE" w:rsidRPr="003104FA">
        <w:rPr>
          <w:rFonts w:ascii="Times New Roman" w:hAnsi="Times New Roman" w:cs="Times New Roman"/>
          <w:sz w:val="28"/>
          <w:szCs w:val="28"/>
          <w:lang w:eastAsia="zh-CN"/>
        </w:rPr>
        <w:t xml:space="preserve">Новосветского </w:t>
      </w:r>
      <w:r w:rsidR="00471ABA" w:rsidRPr="003104F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140072" w:rsidRPr="003104FA">
        <w:rPr>
          <w:rFonts w:ascii="Times New Roman" w:hAnsi="Times New Roman" w:cs="Times New Roman"/>
          <w:sz w:val="28"/>
          <w:szCs w:val="28"/>
          <w:lang w:eastAsia="zh-CN"/>
        </w:rPr>
        <w:t>Гатчинского</w:t>
      </w:r>
      <w:r w:rsidR="00BE52B4" w:rsidRPr="003104FA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</w:t>
      </w:r>
      <w:r w:rsidR="00471ABA" w:rsidRPr="003104FA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</w:t>
      </w:r>
      <w:r w:rsidR="00140072" w:rsidRPr="003104FA">
        <w:rPr>
          <w:rFonts w:ascii="Times New Roman" w:hAnsi="Times New Roman" w:cs="Times New Roman"/>
          <w:sz w:val="28"/>
          <w:szCs w:val="28"/>
          <w:lang w:eastAsia="zh-CN"/>
        </w:rPr>
        <w:t>Ленинградской</w:t>
      </w:r>
      <w:r w:rsidR="00BE52B4" w:rsidRPr="003104FA">
        <w:rPr>
          <w:rFonts w:ascii="Times New Roman" w:hAnsi="Times New Roman" w:cs="Times New Roman"/>
          <w:sz w:val="28"/>
          <w:szCs w:val="28"/>
          <w:lang w:eastAsia="zh-CN"/>
        </w:rPr>
        <w:t xml:space="preserve"> области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(далее – сельское поселение).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sz w:val="28"/>
          <w:szCs w:val="28"/>
          <w:lang w:eastAsia="zh-CN"/>
        </w:rPr>
        <w:t>2. Основные понятия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D30F5A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2.1. В настоящем положении </w:t>
      </w:r>
      <w:r w:rsidR="005E112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используются следующие понятия: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публичные слушания - форма непосредственного участия населения сельского поселения в решении вопросов местного значения сельского поселения  путем обсуждения проектов муниципальных правовых актов по вопросам местного значения сельского поселения;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организация публичных слушаний - деятельность, направленная на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 результатов публичных слушаний;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инициаторы проведения публичных слушаний - население сельского поселения, Совет </w:t>
      </w:r>
      <w:r w:rsidR="008E60A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B02DF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 (далее - представительный орган сельского поселения), глава </w:t>
      </w:r>
      <w:r w:rsidR="008E60A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471ABA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r w:rsidR="00140072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Гатчинского</w:t>
      </w:r>
      <w:r w:rsidR="00BE52B4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</w:t>
      </w:r>
      <w:r w:rsidR="00471ABA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района </w:t>
      </w:r>
      <w:r w:rsidR="00140072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Ленинградской</w:t>
      </w:r>
      <w:r w:rsidR="00BE52B4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области</w:t>
      </w:r>
      <w:r w:rsidR="00471ABA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(далее - глава сельского поселения);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участники публичных слушаний - население сельского поселения, представители инициативной группы граждан, депутаты представительного органа сельского поселения глава сельского поселения, должностные лица администрации </w:t>
      </w:r>
      <w:r w:rsidR="008E60A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471ABA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r w:rsidR="00140072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Гатчинского</w:t>
      </w:r>
      <w:r w:rsidR="00BE52B4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</w:t>
      </w:r>
      <w:r w:rsidR="00471ABA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района </w:t>
      </w:r>
      <w:r w:rsidR="00140072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Ленинградской</w:t>
      </w:r>
      <w:r w:rsidR="00BE52B4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области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(далее - администрация сельского поселения), специалисты, привлеченные организатором проведения публичных слушаний.</w:t>
      </w:r>
    </w:p>
    <w:p w:rsidR="005E112E" w:rsidRPr="003104FA" w:rsidRDefault="005E112E" w:rsidP="006A4E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уполномоченный орган по проведению публичных слушаний</w:t>
      </w:r>
      <w:r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уполномоченный орган) - орган местного самоуправления, его структурное подразделение, временно образуемый организационный комитет по проведению </w:t>
      </w:r>
      <w:r w:rsidR="006A4EE8"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104FA">
        <w:rPr>
          <w:rFonts w:ascii="Times New Roman" w:hAnsi="Times New Roman" w:cs="Times New Roman"/>
          <w:sz w:val="28"/>
          <w:szCs w:val="28"/>
          <w:lang w:eastAsia="en-US"/>
        </w:rPr>
        <w:t>публичных слушаний (далее - оргкомитет), иные органы, уполномоченные в соответствии с законодательством,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эксперт публичных слушаний - </w:t>
      </w:r>
      <w:r w:rsidRPr="003104FA">
        <w:rPr>
          <w:rFonts w:ascii="Times New Roman" w:hAnsi="Times New Roman" w:cs="Times New Roman"/>
          <w:sz w:val="28"/>
          <w:szCs w:val="28"/>
          <w:lang w:eastAsia="en-US"/>
        </w:rPr>
        <w:t>лицо, обладающее специальными знаниями по вопросам публичных слушаний и определенное в этом статусе уполномоченным органом.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 Цели проведения публичных слушаний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3.1. Публичные слушания проводятся в целях: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реализации права граждан Российской Федерации на осуществление местного самоуправления посредством участия в публичных слушаниях;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обеспечения гласности и соблюдения интересов населения сельского поселения при подготовке и принятии муниципальных правовых актов по вопросам местного значения сельского поселения;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информирования населения сельского поселения о наиболее важных вопросах, по которым предполагается принятие соответствующих решений органами местного самоуправления сельского поселения;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выявления общественного мнения по вопросам, выносимым на публичные слушания;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содействия взаимопониманию между органами местного самоуправления сельского поселения и населением сельского поселения;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подготовки рекомендаций (предложений) для принятия решений органами местного самоуправления сельского поселения по проектам муниципальных правовых актов, выносимых на публичные слушания.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 Задачи публичных слушаний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4.1. Задачами публичных слушаний являются: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2) обсуждение и выяснение мнения населения сельского поселения по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проектам муниципальных правовых актов и вопросам, выносимым на публичные слушания;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 сельского поселения, затрагивающим интересы населения сельского поселения.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5. Принципы организации и проведения публичных слушаний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5.2. Населению сельского поселения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8E60A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471ABA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r w:rsidR="00140072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Гатчинского</w:t>
      </w:r>
      <w:r w:rsidR="00BE52B4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</w:t>
      </w:r>
      <w:r w:rsidR="00471ABA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района </w:t>
      </w:r>
      <w:r w:rsidR="00140072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Ленинградской</w:t>
      </w:r>
      <w:r w:rsidR="00BE52B4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области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(далее - устав сельского поселения), настоящим Порядком.</w:t>
      </w:r>
    </w:p>
    <w:p w:rsidR="005E112E" w:rsidRPr="003104FA" w:rsidRDefault="005E112E" w:rsidP="005439E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5.3. Участие в публичных слушаниях осуществляется добровольно. Никто не вправе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принуждать жителей сельского поселения к участию либо отказу от участия в публичных слушаниях.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5.4. Проведение публичных слушаний осуществляется гласно. Каждый житель сельского поселения вправе знать о дне, времени, месте проведения публичных слушаний, вопросах, выносимых на публичные слушания.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6. Вопросы, выносимые на публичные слушания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6.1. Публичные слушания могут проводиться по любым проектам нормативных правовых актов, принимаемых в рамках полномочий органов местного самоуправления сельского поселения.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P81"/>
      <w:bookmarkEnd w:id="1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6.2. На публичные слушания</w:t>
      </w:r>
      <w:r w:rsidR="00077C2E"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общественные обсуждения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 обязательном порядке выносятся: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Конституцией </w:t>
      </w: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 Федерации, федеральными законами;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проект местного бюджета и отчет о его исполнении;</w:t>
      </w:r>
    </w:p>
    <w:p w:rsidR="00243A86" w:rsidRPr="003104FA" w:rsidRDefault="00243A86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3) прое</w:t>
      </w:r>
      <w:proofErr w:type="gramStart"/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кт стр</w:t>
      </w:r>
      <w:proofErr w:type="gramEnd"/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атегии социально-экономического развития муниципального образования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4) вопросы о преобразовании муниципального образования,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6.3. </w:t>
      </w:r>
      <w:r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 Возможность вынесения на публичные слушания иных вопросов определяется в соответствии с законодательством,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Уставом</w:t>
      </w:r>
      <w:r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образования, иными муниципальными правовыми актами.</w:t>
      </w:r>
    </w:p>
    <w:p w:rsidR="00CD738F" w:rsidRPr="003104FA" w:rsidRDefault="00CD738F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6.4. </w:t>
      </w:r>
      <w:proofErr w:type="gramStart"/>
      <w:r w:rsidRPr="003104FA">
        <w:rPr>
          <w:rFonts w:ascii="Times New Roman" w:hAnsi="Times New Roman" w:cs="Times New Roman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="008E60AE"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Новосветского </w:t>
      </w:r>
      <w:r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и (или) нормативным правовым актом </w:t>
      </w:r>
      <w:r w:rsidR="00C67D3F" w:rsidRPr="003104FA">
        <w:rPr>
          <w:rFonts w:ascii="Times New Roman" w:hAnsi="Times New Roman" w:cs="Times New Roman"/>
          <w:sz w:val="28"/>
          <w:szCs w:val="28"/>
          <w:lang w:eastAsia="en-US"/>
        </w:rPr>
        <w:t>совета</w:t>
      </w:r>
      <w:r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E60AE"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Новосветского </w:t>
      </w:r>
      <w:r w:rsidR="00D249FA"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3104FA">
        <w:rPr>
          <w:rFonts w:ascii="Times New Roman" w:hAnsi="Times New Roman" w:cs="Times New Roman"/>
          <w:sz w:val="28"/>
          <w:szCs w:val="28"/>
          <w:lang w:eastAsia="en-US"/>
        </w:rPr>
        <w:t xml:space="preserve"> с учетом положений законодательства о градостроительной деятельности.</w:t>
      </w:r>
      <w:proofErr w:type="gramEnd"/>
    </w:p>
    <w:p w:rsidR="005E112E" w:rsidRPr="003104FA" w:rsidRDefault="005E112E" w:rsidP="005E112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7. Участие в публичных слушаниях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7.1. Правом на участие в публичных слушаниях обладают граждане, постоянно или преимущественно проживающие на территории сельского поселения и достигшие на момент проведения публичных слушаний 18-летнего возраста, а также юридические лица, органы территориального общественного самоуправления, интересы которых затрагивает намечаемая деятельность или принимаемые документы.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7.2. 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обсуждаемых вопросов, для включения их в протокол публичных слушаний до дня проведения публичных слушаний.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7.3. На публичные слушания приглашаются граждане, проживающие на территории сельского поселения, и их представители; представители предприятий, учреждений организаций независимо от организационно-правовой формы и форм собственности, располагающихся на территории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сельского поселения; представители общественных 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объединений и других некоммерческих организаций, органов территориального общественного самоуправления, если намечаемая деятельность затрагивает их законные интересы или может оказывать воздействие на территорию их проживания или местонахождения. Для участия в публичных слушаниях могут быть приглашены независимые эксперты, представители средств массовой информации.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Публичные слушания проводятся на территории сельского поселения.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8. Инициатива публичных слушаний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8.1. Публичные слушания проводятся по инициативе населения, представительного органа сельского поселения или главы сельского поселения.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8.2. Каждый гражданин Российской Федерации или группа граждан, проживающи</w:t>
      </w:r>
      <w:proofErr w:type="gramStart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й(</w:t>
      </w:r>
      <w:proofErr w:type="spellStart"/>
      <w:proofErr w:type="gramEnd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ие</w:t>
      </w:r>
      <w:proofErr w:type="spellEnd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 на территории сельского поселения, обладающий(</w:t>
      </w:r>
      <w:proofErr w:type="spellStart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ие</w:t>
      </w:r>
      <w:proofErr w:type="spellEnd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 избирательным правом Российской Федерации, для инициирования публичных слушаний по вопросам местного значения формируют инициативную группу численностью не менее 12 человек, достигших 18-летнего возраста (далее - инициативная группа).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8.3. Для рассмотрения вопроса о назначении публичных слушаний по инициативе населения сельского поселения его инициаторы направляют в представительный орган сельского поселения заявление о назначении публичных слушаний с указанием вопроса публичных слушаний и обоснованием его общественной значимости по форме согласно приложению № 1 к настоящему Порядку, к которому должны быть приложены следующие документы: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проект муниципального правового акта, предлагаемого для вынесения на публичные слушания;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hyperlink w:anchor="P248" w:history="1">
        <w:r w:rsidRPr="003104FA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список</w:t>
        </w:r>
      </w:hyperlink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инициативной группы по форме согласно приложению № 2 к настоящему Порядку;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протокол о создании инициативной группы граждан.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8.4. Заявление о назначении публичных слушаний, внесенное инициативной группой граждан, рассматривается на заседании представительного органа сельского поселения.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8.5. Представительный орган сельского 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11D5B" w:rsidRDefault="00611D5B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11D5B" w:rsidRDefault="00611D5B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9. Порядок назначения публичных слушаний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9.1. Публичные слушания, проводимые по инициативе населения или представительного органа сельского поселения, назначаются решением представительного органа сельского поселения, а по инициативе главы сельского поселения – постановлением администрации сельского поселения.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9.2. Решение представительного органа сельского поселения, постановление администрации сельского поселения о назначении публичных слушаний должны приниматься не </w:t>
      </w:r>
      <w:proofErr w:type="gramStart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позднее</w:t>
      </w:r>
      <w:proofErr w:type="gramEnd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чем за 15 дней до даты рассмотрения вопроса на публичных слушаниях.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9.3. В решении представительного органа сельского поселения, постановлении главы сельского поселения о назначении публичных слушаний указываются: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1) вопрос (вопросы) публичных слушаний;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2) дата, время  и место проведения публичных слушаний;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3) уполномоченный орган и его состав.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9.4. Решение представительного органа сельского поселения, постановление администрации сельского поселения о назначении публичных слушаний подлежит официальному опубликованию (обнародованию) не </w:t>
      </w:r>
      <w:proofErr w:type="gramStart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позднее</w:t>
      </w:r>
      <w:proofErr w:type="gramEnd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чем за 15 дней до проведения публичных слушаний. Официальному опубликованию (обнародованию) также подлежит информация о порядке учета предложений по проекту решения, предлагаемого к рассмотрению на публичных слушаниях.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9.5. Вместе с нормативным актом о назначении публичных слушаний подлежит опубликованию (обнародованию) проект выносимого на публичные слушания муниципального правового акта (в случае вынесения на публичные слушания проекта муниципального правового акта).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9.6. С момента опубликования (обнародования) решения (постановления) о проведении публичных слушаний их участники считаются оповещенными о времени и месте проведения публичных слушаний.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10. Порядок организации (подготовки) публичных слушаний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10.1. Материально-техническое, организационное и информационное обеспечение проведения публичных слушаний возлагается на администрацию сельского поселения. 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10.2. Расходы на подготовку и проведение публичных слушаний осуществляются из средств бюджета сельского поселения.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10.3. Организатор публичных слушаний: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подготавливает и утверждает повестку публичных слушаний;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3) назначает секретаря публичных слушаний для ведения и составления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протокола;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определяет докладчиков (содокладчиков);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устанавливает порядок выступления на публичных слушаниях;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обнародует предложения и рекомендации, поступившие от граждан и экспертов по вопросам, выносимым на публичные слушания, для ознакомления с ними жителей сельского поселения;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формирует единый документ для распространения на публичных слушаниях, содержащий все поступившие предложения с указанием лиц, их внесших;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9) производит информирование граждан о времени и месте проведения публичных слушаний;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организует проведение голосования участников публичных слушаний;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11) устанавливает результаты публичных слушаний;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12) подготавливает проект итогового документа, состоящего из рекомендаций, и обеспечивает его опубликование (обнародование);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13) организует оформление рекомендаций и предложений, принятых на публичных слушаниях по итогам обсуждения поставленного вопроса, и передает их в представительный орган сельского поселения или главе сельского поселения, назначившим публичные слушания.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10.4. Публичные слушания ведет глава сельского поселения либо лицо, официально им уполномоченное.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10.5. Срок проведения публичных слушаний с момента оповещения населения сельского поселения о времени и месте их проведения до дня официального опубликования (обнародования) заключения о результатах публичных слушаний не может быть более 3 месяцев, за исключением случаев, предусмотренных Градостроительным </w:t>
      </w:r>
      <w:hyperlink r:id="rId5" w:history="1">
        <w:r w:rsidRPr="003104FA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кодексом</w:t>
        </w:r>
      </w:hyperlink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Российской Федерации.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10.6. Организация и проведение публичных слушаний по вопросам градостроительной деятельности осуществляется с учетом требований, установленных Градостроительным </w:t>
      </w:r>
      <w:hyperlink r:id="rId6" w:history="1">
        <w:r w:rsidRPr="003104FA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кодексом</w:t>
        </w:r>
      </w:hyperlink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Российской Федерации.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11. Проведение публичных слушаний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11.1. Публичные слушания проводятся в рабочие дни, проведение публичных слушаний в праздничные дни не допускается.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11.2. В течение одного часа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фамилии, имени, отчества, адреса регистрации (на основании паспорта или иных документов, удостоверяющих личность и подтверждающих постоянное проживание на территории муниципального района) участника публичных слушаний.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11.3. Председательствующий на публичных слушаниях открывает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публичные слушания и оглашает перечень вопросов публичных слушаний, предложения организатора по порядку проведения публичных слушаний, представляет себя и секретаря, указывает инициаторов проведения публичных слушаний. Секретарь ведет </w:t>
      </w:r>
      <w:hyperlink w:anchor="P298" w:history="1">
        <w:r w:rsidRPr="003104FA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протокол</w:t>
        </w:r>
      </w:hyperlink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публичных слушаний по форме согласно приложению № 3 к настоящему Порядку.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11.4. На публичных слушаниях устанавливается следующий регламент работы: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время для основного доклада предоставляется в пределах 30 минут;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для содокладов - до 10 минут;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для обсуждения вопросов по докладу и содокладу - до 60 минут;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для выступлений в прениях - до 5 минут.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11.5. Председательствующий на публичных слушаниях обеспечивает соблюдение порядка проведения публичных слушаний.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выступающему</w:t>
      </w:r>
      <w:proofErr w:type="gramEnd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предупреждение, а если предупреждение не учитывается - прервать выступление. Каждый из участников публичных слушаний по существу одного и того же вопроса выступает один раз. Повторное выступление участников публичных слушаний допускается только с разрешения председательствующего на публичных слушаниях.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Участники публичных слушаний не вправе выступать на публичных слушаниях без разрешения председательствующего на публичных слушаниях. Участник публичных слушаний, нарушивший вышеуказанные требования, а также нарушающий порядок во время проведения публичных слушаний,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11.6. Участниками публичных слушаний, получающими право на выступление, являются лица, которые зарегистрировались в качестве выступающих и (или)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11.7. Право выступить другим участникам публичных слушаний, </w:t>
      </w:r>
      <w:proofErr w:type="gramStart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кроме</w:t>
      </w:r>
      <w:proofErr w:type="gramEnd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зарегистрированных в качестве выступающих, может предоставить председательствующий на публичных слушаниях. Все желающие выступить на слушаниях берут слово только с разрешения председательствующего на публичных слушаниях.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11.8. Организаторы проведения публичных слушаний обязаны </w:t>
      </w:r>
      <w:proofErr w:type="gramStart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обеспечить желающим участвовать</w:t>
      </w:r>
      <w:proofErr w:type="gramEnd"/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 публичных слушаниях беспрепятственный доступ в помещение, в котором проводятся публичные слушания.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11.9. По окончании выступлений участников публичных слушаний (или по истечении предоставленного времени) председательствующий на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публичных слушаниях дает возможность задать им уточняющие вопросы и дополнительное время для ответов на вопросы.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11.10.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11.11. По итогам проведения публичных слушаний принимаются рекомендации (предложения) к представительному органу сельского поселения или главе сельского поселения, оформленные в виде </w:t>
      </w:r>
      <w:hyperlink w:anchor="P335" w:history="1">
        <w:r w:rsidRPr="003104FA">
          <w:rPr>
            <w:rFonts w:ascii="Times New Roman" w:hAnsi="Times New Roman" w:cs="Times New Roman"/>
            <w:color w:val="000000"/>
            <w:sz w:val="28"/>
            <w:szCs w:val="28"/>
            <w:lang w:eastAsia="zh-CN"/>
          </w:rPr>
          <w:t>заключения</w:t>
        </w:r>
      </w:hyperlink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 результатах публичных слушаний по форме согласно приложению № 4 к настоящему Порядку.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Заключение о результатах публичных слушаний принимается путем открытого голосования простым большинством голосов от числа зарегистрированных участников публичных слушаний. Каждый присутствующий на слушаниях обладает одним голосом.       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случае отклонения участниками публичных слушаний всех предложенных вариантов решения вопроса местного значения организатор публичных слушаний с учетом высказанных замечаний и предложений в течение срока, определенного на самих слушаниях, проводит доработку итогового решения. Доработанное решение (решения)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11.12. Протокол публичных слушаний оформляется в течение 5 рабочих дней со дня проведения публичных слушаний. 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 Протокол публичных слушаний подписывается председательствующим на публичных слушаниях и секретарем.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12. Результаты публичных слушаний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12.1. По итогам проведения публичных слушаний организатор проведения публичных слушаний в течение 5 рабочих дней оформляет заключение о результатах публичных слушаний и официально опубликовывает (обнародует) его.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12.2. Итоговый документ, принятый в рамках публичных слушаний, носит рекомендательный характер для органов и должностных лиц местного самоуправления сельского поселения.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12.3. Проект решения представительного органа сельского поселения, подготовленный на основании заключения о результатах публичных слушаний, проведенных представительным органом сельского поселения, включается в повестку дня очередного заседания представительного органа сельского поселения.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12.4. На заседании представительного органа сельского поселения его председатель (или иное уполномоченное лицо) докладывает о результатах публичных слушаний.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12.5. Глава сельского поселения в течение 15 рабочих дней рассматривает заключение о результатах публичных слушаний и принимает решение о подготовке соответствующего муниципального правового акта.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12.6. Принятое решение представительного органа сельского поселения, постановление администрации сельского поселения, подготовленное на основании заключения о результатах публичных слушаний, подлежит официальному опубликованию (обнародованию) в установленном порядке.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12.7. Материалы публичных слушаний должны храниться не менее 3 лет в представительном органе сельского поселения и администрации сельского поселения, а по истечении этого срока сдаются на хранение в архив в установленном порядке.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12.8. Граждане вправе обжаловать решения, принятые по итогам публичных слушаний, в порядке, установленном действующим законодательством Российской Федерации порядке.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13. 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Устав муниципального образования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13.1. Проект устава муниципального образования и проект муниципального правового акта о внесении изменений и дополнений в </w:t>
      </w:r>
      <w:hyperlink r:id="rId7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Устав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рассматривается на публичных слушаниях с учетом особенностей, предусмотренных Федеральным </w:t>
      </w:r>
      <w:hyperlink r:id="rId8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законом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Уставом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образования.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13.2. Проект устава муниципального образования и проект муниципального правового акта о внесении изменений и дополнений в </w:t>
      </w:r>
      <w:hyperlink r:id="rId10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Устав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подлежит официальному опубликованию (обнародованию) не </w:t>
      </w:r>
      <w:proofErr w:type="gramStart"/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позднее</w:t>
      </w:r>
      <w:proofErr w:type="gramEnd"/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чем за 30 дней до дня рассмотрения Советом сельского поселения вопроса о его принятии. Одновременно публикуются (обнародуются) порядок учета предложений по указанному проекту, порядок участия граждан в его обсуждении, а также решение Совета сельского поселения о назначении публичных слушаний по проекту.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13.3. Публичные слушания по проекту устава или проекту муниципального правового акта о внесении изменений и дополнений в </w:t>
      </w:r>
      <w:hyperlink r:id="rId11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Устав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проводятся не ранее чем через пятнадцать дней после дня опубликования (обнародования) проекта, но не </w:t>
      </w:r>
      <w:proofErr w:type="gramStart"/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позднее</w:t>
      </w:r>
      <w:proofErr w:type="gramEnd"/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чем за пять дней до дня рассмотрения Советом сельского поселения вопроса о его принятии.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13.4.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</w:t>
      </w:r>
      <w:hyperlink r:id="rId12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Устав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является оргкомитет.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14. Особенности рассмотрения на публичных слушаниях проекта местного бюджета и отчета о его выполнении 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14.1. Проект местного бюджета и годовой отчет о его исполнении рассматриваются на публичных слушаниях с учетом особенностей, предусмотренных Бюджетным </w:t>
      </w:r>
      <w:hyperlink r:id="rId13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кодексом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Российской Федерации, иными федеральными законами, законами </w:t>
      </w:r>
      <w:r w:rsidR="00140072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Ленинградской</w:t>
      </w:r>
      <w:r w:rsidR="00BE52B4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области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hyperlink r:id="rId14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Уставом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E60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B02DF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поселения, </w:t>
      </w:r>
      <w:hyperlink r:id="rId15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Положением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бюджетном процессе в </w:t>
      </w:r>
      <w:proofErr w:type="spellStart"/>
      <w:r w:rsidR="008F716C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Новосветском</w:t>
      </w:r>
      <w:proofErr w:type="spellEnd"/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сельском поселении.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14.2. Решение о назначении публичных слушаний по проекту местного бюджета и отчету об исполнении местного бюджета принимается главой сельского поселения в течение десяти дней после внесения указанного проекта (отчета) в Совет сельского поселения и публикуется (обнародуется) в установленном настоящим Положением порядке вместе с проектом (отчетом). Указанный проект (отчет) публикуется (обнародуется) вместе с приложениями к нему, в которых содержатся сведения, отнесенные Бюджетным </w:t>
      </w:r>
      <w:hyperlink r:id="rId16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кодексом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Российской Федерации к составу показателей, в обязательном порядке представляемых для рассмотрения решения о бюджете.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14.3. Публичные слушания по указанному проекту (отчету) проводятся не ранее чем через пять дней после дня опубликования </w:t>
      </w:r>
      <w:proofErr w:type="gramStart"/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 </w:t>
      </w:r>
      <w:proofErr w:type="gramEnd"/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обнародования) проекта, но не позднее чем за два дня до дня первого рассмотрения Советом сельского поселения проекта (отчета).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14.4. Уполномоченным органом по проведению публичных слушаний по проекту местного бюджета и отчету об исполнении местного бюджета является оргкомитет.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15. Особенности рассмотрения на публичных слушаниях вопроса о преобразовании муниципального образования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15.1. Публичные слушания по вопросу о преобразовании муниципального образования организуются и проводятся в соответствии с особенностями, предусмотренными Федеральным </w:t>
      </w:r>
      <w:hyperlink r:id="rId17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законом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8" w:history="1">
        <w:r w:rsidRPr="003104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Уставом</w:t>
        </w:r>
      </w:hyperlink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E60A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Новосветского </w:t>
      </w:r>
      <w:r w:rsidR="006A4EE8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 поселения.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15.2. Решение о назначении публичных слушаний по данному вопросу принимается Советом сельского поселения.</w:t>
      </w: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15.3. Уполномоченным органом по проведению публичных слушаний по вопросу о преобразовании сельского поселения является оргкомитет.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16. Ответственность должностных лиц за нарушение процедуры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организации и проведения публичных слушаний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16.1. Должностные лица, нарушившие предусмотренный порядок организации и проведения публичных слушаний, привлекаются к </w:t>
      </w:r>
      <w:r w:rsidRPr="003104F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ответственности в соответствии с действующим законодательством. </w:t>
      </w: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3104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N 1</w:t>
      </w: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611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Положению о </w:t>
      </w:r>
      <w:r w:rsidR="00611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порядке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организации и проведения </w:t>
      </w: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публичных слушаний в </w:t>
      </w:r>
      <w:proofErr w:type="spellStart"/>
      <w:r w:rsidR="008F716C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Новосветском</w:t>
      </w:r>
      <w:proofErr w:type="spellEnd"/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сельском поселении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3104FA">
      <w:pPr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ЗАЯВЛЕНИЕ</w:t>
      </w:r>
    </w:p>
    <w:p w:rsidR="005E112E" w:rsidRPr="003104FA" w:rsidRDefault="005E112E" w:rsidP="003104FA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о назначении публичных слушаний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Мы,   граждане   Российской   Федерации,   проживающие   на  территории</w:t>
      </w:r>
    </w:p>
    <w:p w:rsidR="005E112E" w:rsidRPr="003104FA" w:rsidRDefault="008E60A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Новосветского </w:t>
      </w:r>
      <w:r w:rsidR="004C5216"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сельского поселения </w:t>
      </w:r>
      <w:r w:rsidR="00140072"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Гатчинского</w:t>
      </w:r>
      <w:r w:rsidR="00BE52B4"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муниципального</w:t>
      </w:r>
      <w:r w:rsidR="004C5216"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района </w:t>
      </w:r>
      <w:r w:rsidR="00140072"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Ленинградской</w:t>
      </w:r>
      <w:r w:rsidR="00BE52B4"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области</w:t>
      </w:r>
      <w:r w:rsidR="005E112E"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, обладающие избирательным правом  и достигшие 18-летнего возраста, обращаемся </w:t>
      </w:r>
      <w:proofErr w:type="gramStart"/>
      <w:r w:rsidR="005E112E"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в</w:t>
      </w:r>
      <w:proofErr w:type="gramEnd"/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___________________________________________________________________________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(представительный орган </w:t>
      </w:r>
      <w:r w:rsidRPr="003104FA">
        <w:rPr>
          <w:rFonts w:ascii="Courier New" w:eastAsia="Times New Roman" w:hAnsi="Courier New" w:cs="Courier New"/>
          <w:color w:val="000000"/>
          <w:sz w:val="28"/>
          <w:szCs w:val="28"/>
          <w:lang w:eastAsia="zh-CN"/>
        </w:rPr>
        <w:t>сельского поселения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,  к главе сельского поселения</w:t>
      </w:r>
      <w:proofErr w:type="gramStart"/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,</w:t>
      </w:r>
      <w:proofErr w:type="gramEnd"/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нужное указать)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о назначении публичных слушаний по проекту муниципального правового акта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___________________________________________________________________________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___________________________________________________________________________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___________________________________________________________________________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</w:t>
      </w:r>
      <w:proofErr w:type="gramStart"/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(указывается наименование вида проекта муниципального правового акта</w:t>
      </w:r>
      <w:proofErr w:type="gramEnd"/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                       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и заголовок)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К данному обращению прилагаем следующие документы: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1)  проект муниципального правового акта, предлагаемый для вынесения </w:t>
      </w:r>
      <w:proofErr w:type="gramStart"/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на</w:t>
      </w:r>
      <w:proofErr w:type="gramEnd"/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публичные слушания;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2) список инициативной группы;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3) протокол о создании инициативной группы граждан.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5E112E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N 2</w:t>
      </w: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611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Положению о </w:t>
      </w:r>
      <w:r w:rsidR="00611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порядке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организации и проведения </w:t>
      </w: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публичных слушаний в </w:t>
      </w:r>
      <w:proofErr w:type="spellStart"/>
      <w:r w:rsidR="008F716C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Новосветском</w:t>
      </w:r>
      <w:proofErr w:type="spellEnd"/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сельском поселении</w:t>
      </w: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6A4EE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6A4EE8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СПИСОК</w:t>
      </w:r>
    </w:p>
    <w:p w:rsidR="005E112E" w:rsidRPr="003104FA" w:rsidRDefault="005E112E" w:rsidP="006A4EE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инициативной группы</w:t>
      </w:r>
    </w:p>
    <w:p w:rsidR="005E112E" w:rsidRPr="003104FA" w:rsidRDefault="005E112E" w:rsidP="006A4EE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3104F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Мы,  нижеподписавшиеся,  поддерживаем  проведение публичных слушаний по</w:t>
      </w:r>
      <w:r w:rsidR="003104FA"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вопросу: _________________________________________________________________.</w:t>
      </w:r>
    </w:p>
    <w:p w:rsidR="005E112E" w:rsidRPr="003104FA" w:rsidRDefault="005E112E" w:rsidP="006A4EE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701"/>
        <w:gridCol w:w="1814"/>
        <w:gridCol w:w="2098"/>
        <w:gridCol w:w="1324"/>
      </w:tblGrid>
      <w:tr w:rsidR="005E112E" w:rsidRPr="003104FA" w:rsidTr="00AF6B8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04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N </w:t>
            </w:r>
            <w:proofErr w:type="gramStart"/>
            <w:r w:rsidRPr="003104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3104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04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04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04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Номер контактного телефона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04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3104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Личная подпись</w:t>
            </w:r>
          </w:p>
        </w:tc>
      </w:tr>
      <w:tr w:rsidR="005E112E" w:rsidRPr="003104FA" w:rsidTr="00AF6B8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E112E" w:rsidRPr="003104FA" w:rsidTr="00AF6B8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E112E" w:rsidRPr="003104FA" w:rsidTr="00AF6B8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E112E" w:rsidRPr="003104FA" w:rsidTr="00AF6B8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2E" w:rsidRPr="003104FA" w:rsidRDefault="005E112E" w:rsidP="005E112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5E112E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12E" w:rsidRPr="005E112E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12E" w:rsidRPr="005E112E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12E" w:rsidRPr="005E112E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12E" w:rsidRPr="005E112E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GoBack"/>
      <w:bookmarkEnd w:id="2"/>
    </w:p>
    <w:p w:rsidR="005E112E" w:rsidRPr="005E112E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12E" w:rsidRPr="005E112E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12E" w:rsidRPr="005E112E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112E" w:rsidRPr="005E112E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7B6F" w:rsidRDefault="004A7B6F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N 3</w:t>
      </w: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611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положению о </w:t>
      </w:r>
      <w:r w:rsidR="00611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порядке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организации и проведения </w:t>
      </w:r>
    </w:p>
    <w:p w:rsid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публичных слушаний в </w:t>
      </w:r>
      <w:r w:rsid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</w:t>
      </w:r>
    </w:p>
    <w:p w:rsidR="005E112E" w:rsidRPr="003104FA" w:rsidRDefault="003104FA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Новосветское</w:t>
      </w:r>
      <w:r w:rsidR="004C5216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сельское</w:t>
      </w:r>
      <w:r w:rsidR="005E112E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поселение</w:t>
      </w: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3104FA">
      <w:pPr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ПРОТОКОЛ</w:t>
      </w:r>
    </w:p>
    <w:p w:rsidR="005E112E" w:rsidRPr="003104FA" w:rsidRDefault="005E112E" w:rsidP="003104FA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проведения публичных слушаний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4A7B6F" w:rsidRDefault="005E112E" w:rsidP="003104FA">
      <w:pPr>
        <w:autoSpaceDE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="003104FA">
        <w:rPr>
          <w:rFonts w:ascii="Courier New" w:eastAsia="Times New Roman" w:hAnsi="Courier New" w:cs="Courier New"/>
          <w:sz w:val="28"/>
          <w:szCs w:val="28"/>
          <w:lang w:eastAsia="zh-CN"/>
        </w:rPr>
        <w:t>"__ ___________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г.   </w:t>
      </w:r>
      <w:r w:rsidR="003104FA" w:rsidRPr="004A7B6F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</w:t>
      </w:r>
      <w:r w:rsidR="003104FA">
        <w:rPr>
          <w:rFonts w:ascii="Courier New" w:eastAsia="Times New Roman" w:hAnsi="Courier New" w:cs="Courier New"/>
          <w:sz w:val="28"/>
          <w:szCs w:val="28"/>
          <w:lang w:val="en-US" w:eastAsia="zh-CN"/>
        </w:rPr>
        <w:t>N</w:t>
      </w:r>
      <w:r w:rsidR="003104FA" w:rsidRPr="004A7B6F">
        <w:rPr>
          <w:rFonts w:ascii="Courier New" w:eastAsia="Times New Roman" w:hAnsi="Courier New" w:cs="Courier New"/>
          <w:sz w:val="28"/>
          <w:szCs w:val="28"/>
          <w:lang w:eastAsia="zh-CN"/>
        </w:rPr>
        <w:t>______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</w:t>
      </w:r>
      <w:r w:rsidR="003104FA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</w:t>
      </w:r>
    </w:p>
    <w:p w:rsidR="005E112E" w:rsidRPr="003104FA" w:rsidRDefault="005E112E" w:rsidP="003104FA">
      <w:pPr>
        <w:autoSpaceDE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                                          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Присутствовали: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Председательствующий: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Секретарь: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Эксперты: (Ф.И.О.)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Участники (количество зарегистрированных участников)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Участники, имеющие право на выступление: (Ф.И.О.)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СЛУШАЛИ: (вопросы, вынесенные на публичные слушания)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Председательствующий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на публичных слушаниях         _______________           __________________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                          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(подпись)                   (Ф.И.О.)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Секретарь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публичных слушаний             _______________           __________________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Courier New" w:eastAsia="Courier New" w:hAnsi="Courier New" w:cs="Courier New"/>
          <w:sz w:val="28"/>
          <w:szCs w:val="28"/>
          <w:lang w:eastAsia="zh-CN"/>
        </w:rPr>
        <w:t xml:space="preserve">                                  </w:t>
      </w: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(подпись)                   (Ф.И.О.)</w:t>
      </w: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7B6F" w:rsidRDefault="004A7B6F" w:rsidP="003104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3104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N 4</w:t>
      </w: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611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положению</w:t>
      </w:r>
      <w:r w:rsidRPr="003104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11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611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порядке</w:t>
      </w: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организации и проведения </w:t>
      </w:r>
    </w:p>
    <w:p w:rsid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публичных слушаний в </w:t>
      </w:r>
      <w:r w:rsid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</w:t>
      </w:r>
    </w:p>
    <w:p w:rsidR="005E112E" w:rsidRPr="003104FA" w:rsidRDefault="003104FA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Новосветское</w:t>
      </w:r>
      <w:r w:rsidR="004C5216" w:rsidRPr="003104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сельское поселение</w:t>
      </w: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5E112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3104FA">
      <w:pPr>
        <w:autoSpaceDE w:val="0"/>
        <w:spacing w:after="0" w:line="240" w:lineRule="auto"/>
        <w:jc w:val="center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ЗАКЛЮЧЕНИЕ</w:t>
      </w:r>
    </w:p>
    <w:p w:rsidR="005E112E" w:rsidRPr="003104FA" w:rsidRDefault="005E112E" w:rsidP="003104FA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о результатах публичных слушаний</w:t>
      </w:r>
    </w:p>
    <w:p w:rsidR="005E112E" w:rsidRPr="003104FA" w:rsidRDefault="005E112E" w:rsidP="003104FA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3104FA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"__" __________ 20__ г.                                 ___________________</w:t>
      </w:r>
    </w:p>
    <w:p w:rsidR="005E112E" w:rsidRPr="003104FA" w:rsidRDefault="005E112E" w:rsidP="003104FA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Публичные слушания назначены: _____________________________________________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Вопрос публичных слушаний: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1. ____________________________________________________________________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2. ____________________________________________________________________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Предложения, рекомендации участников публичных слушаний: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_______________________________________________________________________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_______________________________________________________________________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Вывод по результатам публичных слушаний: __________________________________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___________________________________________________________________________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___________________________________________________________________________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Председательствующий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на публичных слушаниях       _______________         __________________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(подпись)                 (Ф.И.О.)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Секретарь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публичных слушаний           _______________         __________________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3104FA">
        <w:rPr>
          <w:rFonts w:ascii="Courier New" w:eastAsia="Times New Roman" w:hAnsi="Courier New" w:cs="Courier New"/>
          <w:sz w:val="28"/>
          <w:szCs w:val="28"/>
          <w:lang w:eastAsia="zh-CN"/>
        </w:rPr>
        <w:t>(подпись)                 (Ф.И.О.)</w:t>
      </w: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5E112E" w:rsidRPr="003104FA" w:rsidRDefault="005E112E" w:rsidP="003104F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112E" w:rsidRPr="003104FA" w:rsidRDefault="005E112E" w:rsidP="003104FA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3104FA" w:rsidRDefault="005E112E" w:rsidP="003104FA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E112E" w:rsidRPr="005E112E" w:rsidRDefault="005E112E" w:rsidP="003104FA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E112E" w:rsidRPr="005E112E" w:rsidRDefault="005E112E" w:rsidP="003104FA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E112E" w:rsidRPr="005E112E" w:rsidRDefault="005E112E" w:rsidP="003104FA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E112E" w:rsidRPr="005E112E" w:rsidRDefault="005E112E" w:rsidP="003104FA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E112E" w:rsidRPr="005E112E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E112E" w:rsidRPr="005E112E" w:rsidRDefault="005E112E" w:rsidP="005E112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E112E" w:rsidRPr="005E112E" w:rsidRDefault="005E112E" w:rsidP="005E112E">
      <w:pPr>
        <w:rPr>
          <w:rFonts w:eastAsia="Times New Roman" w:cs="Times New Roman"/>
          <w:lang w:eastAsia="zh-CN"/>
        </w:rPr>
      </w:pPr>
    </w:p>
    <w:p w:rsidR="005E112E" w:rsidRDefault="005E112E"/>
    <w:sectPr w:rsidR="005E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90"/>
    <w:rsid w:val="00046611"/>
    <w:rsid w:val="00077C2E"/>
    <w:rsid w:val="00125BAE"/>
    <w:rsid w:val="00140072"/>
    <w:rsid w:val="002068CD"/>
    <w:rsid w:val="00243A86"/>
    <w:rsid w:val="002442A5"/>
    <w:rsid w:val="002B374E"/>
    <w:rsid w:val="003104FA"/>
    <w:rsid w:val="00334487"/>
    <w:rsid w:val="0041057E"/>
    <w:rsid w:val="00471ABA"/>
    <w:rsid w:val="00485FFE"/>
    <w:rsid w:val="004A7B6F"/>
    <w:rsid w:val="004C5216"/>
    <w:rsid w:val="004D7AE1"/>
    <w:rsid w:val="005439E3"/>
    <w:rsid w:val="00593DA4"/>
    <w:rsid w:val="005C3B0E"/>
    <w:rsid w:val="005E112E"/>
    <w:rsid w:val="00611D5B"/>
    <w:rsid w:val="006A4EE8"/>
    <w:rsid w:val="00717BCC"/>
    <w:rsid w:val="007714EF"/>
    <w:rsid w:val="00775D76"/>
    <w:rsid w:val="00801187"/>
    <w:rsid w:val="008E60AE"/>
    <w:rsid w:val="008F716C"/>
    <w:rsid w:val="009E335E"/>
    <w:rsid w:val="00A32813"/>
    <w:rsid w:val="00A46BCE"/>
    <w:rsid w:val="00B02DFE"/>
    <w:rsid w:val="00B77590"/>
    <w:rsid w:val="00BE52B4"/>
    <w:rsid w:val="00C67D3F"/>
    <w:rsid w:val="00C81526"/>
    <w:rsid w:val="00CD738F"/>
    <w:rsid w:val="00D249FA"/>
    <w:rsid w:val="00D30F5A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A32813"/>
    <w:pPr>
      <w:keepNext/>
      <w:shd w:val="clear" w:color="auto" w:fill="FFFFFF"/>
      <w:suppressAutoHyphens w:val="0"/>
      <w:spacing w:before="53" w:after="0" w:line="552" w:lineRule="exact"/>
      <w:ind w:right="-19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1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1057E"/>
    <w:rPr>
      <w:i/>
      <w:iCs/>
    </w:rPr>
  </w:style>
  <w:style w:type="character" w:customStyle="1" w:styleId="20">
    <w:name w:val="Заголовок 2 Знак"/>
    <w:basedOn w:val="a0"/>
    <w:link w:val="2"/>
    <w:rsid w:val="00A32813"/>
    <w:rPr>
      <w:rFonts w:eastAsia="Times New Roman"/>
      <w:b/>
      <w:color w:val="000000"/>
      <w:spacing w:val="-19"/>
      <w:sz w:val="28"/>
      <w:szCs w:val="28"/>
      <w:shd w:val="clear" w:color="auto" w:fill="FFFFFF"/>
      <w:lang w:eastAsia="ru-RU"/>
    </w:rPr>
  </w:style>
  <w:style w:type="paragraph" w:styleId="a4">
    <w:name w:val="Title"/>
    <w:basedOn w:val="a"/>
    <w:link w:val="a5"/>
    <w:qFormat/>
    <w:rsid w:val="00A3281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32813"/>
    <w:rPr>
      <w:rFonts w:eastAsia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6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A32813"/>
    <w:pPr>
      <w:keepNext/>
      <w:shd w:val="clear" w:color="auto" w:fill="FFFFFF"/>
      <w:suppressAutoHyphens w:val="0"/>
      <w:spacing w:before="53" w:after="0" w:line="552" w:lineRule="exact"/>
      <w:ind w:right="-19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1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1057E"/>
    <w:rPr>
      <w:i/>
      <w:iCs/>
    </w:rPr>
  </w:style>
  <w:style w:type="character" w:customStyle="1" w:styleId="20">
    <w:name w:val="Заголовок 2 Знак"/>
    <w:basedOn w:val="a0"/>
    <w:link w:val="2"/>
    <w:rsid w:val="00A32813"/>
    <w:rPr>
      <w:rFonts w:eastAsia="Times New Roman"/>
      <w:b/>
      <w:color w:val="000000"/>
      <w:spacing w:val="-19"/>
      <w:sz w:val="28"/>
      <w:szCs w:val="28"/>
      <w:shd w:val="clear" w:color="auto" w:fill="FFFFFF"/>
      <w:lang w:eastAsia="ru-RU"/>
    </w:rPr>
  </w:style>
  <w:style w:type="paragraph" w:styleId="a4">
    <w:name w:val="Title"/>
    <w:basedOn w:val="a"/>
    <w:link w:val="a5"/>
    <w:qFormat/>
    <w:rsid w:val="00A3281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32813"/>
    <w:rPr>
      <w:rFonts w:eastAsia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6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F946B82BCA0D78289F92865517BEE2BB812FD314194C4BBAD34BFC2q3v1G" TargetMode="External"/><Relationship Id="rId13" Type="http://schemas.openxmlformats.org/officeDocument/2006/relationships/hyperlink" Target="consultantplus://offline/ref=346F946B82BCA0D78289F92865517BEE2BB812FD314B94C4BBAD34BFC2q3v1G" TargetMode="External"/><Relationship Id="rId18" Type="http://schemas.openxmlformats.org/officeDocument/2006/relationships/hyperlink" Target="consultantplus://offline/ref=346F946B82BCA0D78289E725733D24EB2ABA48F0334A9791E0FB32E89D61919323qCv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F946B82BCA0D78289E725733D24EB2ABA48F0334A9791E0FB32E89D61919323qCv6G" TargetMode="External"/><Relationship Id="rId12" Type="http://schemas.openxmlformats.org/officeDocument/2006/relationships/hyperlink" Target="consultantplus://offline/ref=346F946B82BCA0D78289E725733D24EB2ABA48F0334A9791E0FB32E89D61919323qCv6G" TargetMode="External"/><Relationship Id="rId17" Type="http://schemas.openxmlformats.org/officeDocument/2006/relationships/hyperlink" Target="consultantplus://offline/ref=346F946B82BCA0D78289F92865517BEE2BB812FD314194C4BBAD34BFC2q3v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6F946B82BCA0D78289F92865517BEE2BB812FD314B94C4BBAD34BFC2q3v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AED37A072892133171CCF612D2756DAF96BE0ED8F4332A0BECAA50EP6oAL" TargetMode="External"/><Relationship Id="rId11" Type="http://schemas.openxmlformats.org/officeDocument/2006/relationships/hyperlink" Target="consultantplus://offline/ref=346F946B82BCA0D78289E725733D24EB2ABA48F0334A9791E0FB32E89D61919323qCv6G" TargetMode="External"/><Relationship Id="rId5" Type="http://schemas.openxmlformats.org/officeDocument/2006/relationships/hyperlink" Target="consultantplus://offline/ref=811AED37A072892133171CCF612D2756DAF96BE0ED8F4332A0BECAA50EP6oAL" TargetMode="External"/><Relationship Id="rId15" Type="http://schemas.openxmlformats.org/officeDocument/2006/relationships/hyperlink" Target="consultantplus://offline/ref=346F946B82BCA0D78289E725733D24EB2ABA48F036499890E5F26FE295389D9124C967ABE731B71C4D57BEq6vDG" TargetMode="External"/><Relationship Id="rId10" Type="http://schemas.openxmlformats.org/officeDocument/2006/relationships/hyperlink" Target="consultantplus://offline/ref=346F946B82BCA0D78289E725733D24EB2ABA48F0334A9791E0FB32E89D61919323qCv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F946B82BCA0D78289E725733D24EB2ABA48F0334A9791E0FB32E89D61919323qCv6G" TargetMode="External"/><Relationship Id="rId14" Type="http://schemas.openxmlformats.org/officeDocument/2006/relationships/hyperlink" Target="consultantplus://offline/ref=346F946B82BCA0D78289E725733D24EB2ABA48F0334A9791E0FB32E89D61919323qC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10</cp:revision>
  <cp:lastPrinted>2018-04-02T12:03:00Z</cp:lastPrinted>
  <dcterms:created xsi:type="dcterms:W3CDTF">2018-03-16T06:25:00Z</dcterms:created>
  <dcterms:modified xsi:type="dcterms:W3CDTF">2018-04-05T12:10:00Z</dcterms:modified>
</cp:coreProperties>
</file>